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仿宋" w:hAnsi="仿宋" w:eastAsia="仿宋"/>
          <w:color w:val="000000" w:themeColor="text1"/>
          <w:kern w:val="2"/>
          <w:sz w:val="30"/>
          <w:szCs w:val="30"/>
        </w:rPr>
      </w:pPr>
      <w:bookmarkStart w:id="0" w:name="_GoBack"/>
      <w:bookmarkEnd w:id="0"/>
      <w:r>
        <w:rPr>
          <w:rFonts w:ascii="仿宋" w:hAnsi="仿宋" w:eastAsia="仿宋"/>
          <w:color w:val="000000" w:themeColor="text1"/>
          <w:kern w:val="2"/>
          <w:sz w:val="30"/>
          <w:szCs w:val="30"/>
        </w:rPr>
        <w:t xml:space="preserve">附件 </w:t>
      </w:r>
      <w:r>
        <w:rPr>
          <w:rFonts w:hint="eastAsia" w:ascii="仿宋" w:hAnsi="仿宋" w:eastAsia="仿宋"/>
          <w:color w:val="000000" w:themeColor="text1"/>
          <w:kern w:val="2"/>
          <w:sz w:val="30"/>
          <w:szCs w:val="30"/>
        </w:rPr>
        <w:t>1</w:t>
      </w:r>
      <w:r>
        <w:rPr>
          <w:rFonts w:ascii="仿宋" w:hAnsi="仿宋" w:eastAsia="仿宋"/>
          <w:color w:val="000000" w:themeColor="text1"/>
          <w:kern w:val="2"/>
          <w:sz w:val="30"/>
          <w:szCs w:val="30"/>
        </w:rPr>
        <w:t>：</w:t>
      </w:r>
    </w:p>
    <w:p>
      <w:pPr>
        <w:spacing w:line="500" w:lineRule="exact"/>
        <w:rPr>
          <w:rFonts w:ascii="仿宋" w:hAnsi="仿宋" w:eastAsia="仿宋"/>
          <w:color w:val="000000" w:themeColor="text1"/>
          <w:kern w:val="2"/>
          <w:sz w:val="30"/>
          <w:szCs w:val="30"/>
        </w:rPr>
      </w:pPr>
    </w:p>
    <w:p>
      <w:pPr>
        <w:pStyle w:val="6"/>
        <w:spacing w:line="500" w:lineRule="exact"/>
        <w:jc w:val="center"/>
        <w:rPr>
          <w:rFonts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</w:pPr>
      <w:r>
        <w:rPr>
          <w:rFonts w:hint="eastAsia"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第五届</w:t>
      </w:r>
      <w:r>
        <w:rPr>
          <w:rFonts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“真皮标志杯”中国</w:t>
      </w:r>
      <w:r>
        <w:rPr>
          <w:rFonts w:hint="eastAsia"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国际</w:t>
      </w:r>
      <w:r>
        <w:rPr>
          <w:rFonts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皮革</w:t>
      </w:r>
      <w:r>
        <w:rPr>
          <w:rFonts w:hint="eastAsia"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裘皮面料时尚设计</w:t>
      </w:r>
    </w:p>
    <w:p>
      <w:pPr>
        <w:pStyle w:val="6"/>
        <w:spacing w:line="500" w:lineRule="exact"/>
        <w:jc w:val="center"/>
        <w:rPr>
          <w:rFonts w:ascii="华文中宋" w:hAnsi="华文中宋" w:eastAsia="华文中宋" w:cs="Times New Roman"/>
          <w:b/>
          <w:bCs/>
          <w:color w:val="000000" w:themeColor="text1"/>
          <w:sz w:val="36"/>
          <w:szCs w:val="36"/>
        </w:rPr>
      </w:pPr>
      <w:r>
        <w:rPr>
          <w:rFonts w:hint="eastAsia" w:ascii="Times New Roman" w:hAnsi="Times New Roman" w:eastAsia="华文中宋" w:cs="Times New Roman"/>
          <w:b/>
          <w:bCs/>
          <w:color w:val="000000" w:themeColor="text1"/>
          <w:sz w:val="36"/>
          <w:szCs w:val="36"/>
        </w:rPr>
        <w:t>大赛参赛</w:t>
      </w:r>
      <w:r>
        <w:rPr>
          <w:rFonts w:hint="eastAsia" w:ascii="华文中宋" w:hAnsi="华文中宋" w:eastAsia="华文中宋" w:cs="Times New Roman"/>
          <w:b/>
          <w:bCs/>
          <w:color w:val="000000" w:themeColor="text1"/>
          <w:sz w:val="36"/>
          <w:szCs w:val="36"/>
        </w:rPr>
        <w:t>指南</w:t>
      </w:r>
    </w:p>
    <w:p>
      <w:pPr>
        <w:pStyle w:val="6"/>
        <w:spacing w:line="500" w:lineRule="exact"/>
        <w:jc w:val="center"/>
        <w:rPr>
          <w:rFonts w:ascii="华文中宋" w:hAnsi="华文中宋" w:eastAsia="华文中宋" w:cs="Times New Roman"/>
          <w:b/>
          <w:bCs/>
          <w:color w:val="000000" w:themeColor="text1"/>
          <w:sz w:val="44"/>
          <w:szCs w:val="44"/>
        </w:rPr>
      </w:pPr>
    </w:p>
    <w:p>
      <w:pPr>
        <w:pStyle w:val="12"/>
        <w:ind w:left="562" w:firstLine="0" w:firstLineChars="0"/>
        <w:contextualSpacing/>
        <w:outlineLvl w:val="0"/>
        <w:rPr>
          <w:rFonts w:ascii="仿宋" w:hAnsi="仿宋" w:eastAsia="仿宋" w:cs="Times New Roman"/>
          <w:bCs w:val="0"/>
          <w:color w:val="000000" w:themeColor="text1"/>
          <w:kern w:val="2"/>
        </w:rPr>
      </w:pPr>
      <w:r>
        <w:rPr>
          <w:rFonts w:hint="eastAsia" w:ascii="仿宋" w:hAnsi="仿宋" w:eastAsia="仿宋" w:cs="Times New Roman"/>
          <w:color w:val="000000" w:themeColor="text1"/>
          <w:kern w:val="2"/>
        </w:rPr>
        <w:t>一、</w:t>
      </w:r>
      <w:r>
        <w:rPr>
          <w:rFonts w:hint="eastAsia" w:ascii="仿宋" w:hAnsi="仿宋" w:eastAsia="仿宋" w:cs="Times New Roman"/>
          <w:bCs w:val="0"/>
          <w:color w:val="000000" w:themeColor="text1"/>
          <w:kern w:val="2"/>
        </w:rPr>
        <w:t>参赛者条件</w:t>
      </w:r>
    </w:p>
    <w:p>
      <w:pPr>
        <w:spacing w:line="500" w:lineRule="exact"/>
        <w:ind w:left="56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国内外从事皮革、裘皮服装面料研发生产企业、贸易公司、科研</w:t>
      </w:r>
    </w:p>
    <w:p>
      <w:pPr>
        <w:spacing w:line="500" w:lineRule="exact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机构、设计工作室等单位均可参加。</w:t>
      </w:r>
    </w:p>
    <w:p>
      <w:pPr>
        <w:pStyle w:val="12"/>
        <w:ind w:left="562" w:firstLine="0" w:firstLineChars="0"/>
        <w:contextualSpacing/>
        <w:outlineLvl w:val="0"/>
        <w:rPr>
          <w:rFonts w:ascii="仿宋" w:hAnsi="仿宋" w:eastAsia="仿宋" w:cs="Times New Roman"/>
          <w:bCs w:val="0"/>
          <w:color w:val="000000" w:themeColor="text1"/>
          <w:kern w:val="2"/>
        </w:rPr>
      </w:pPr>
      <w:r>
        <w:rPr>
          <w:rFonts w:hint="eastAsia" w:ascii="仿宋" w:hAnsi="仿宋" w:eastAsia="仿宋" w:cs="Times New Roman"/>
          <w:bCs w:val="0"/>
          <w:color w:val="000000" w:themeColor="text1"/>
          <w:kern w:val="2"/>
        </w:rPr>
        <w:t>二、参赛要求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1、参赛作品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必须是参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赛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者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自行研发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，首次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推出或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发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布，同一类作品署名单位不得超过2家；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2、参赛作品面料用于皮革、裘皮服装为主；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3、参赛作品最终以实物呈现，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应以天然皮革、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毛皮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为主要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原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料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，并符合国家标准、行业标准等规定的相关产品质量、环保要求；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 xml:space="preserve">4、参赛作品尺寸不小于30cmx30cm，参赛者需提供5块（含）以上的参赛面料样品；     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5、参赛作品的背面需粘贴标签，标注（且仅可标注）面料名称、</w:t>
      </w:r>
    </w:p>
    <w:p>
      <w:pPr>
        <w:pStyle w:val="4"/>
        <w:spacing w:after="0" w:line="500" w:lineRule="exact"/>
        <w:ind w:left="280" w:hanging="280" w:hangingChars="1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研发工艺及创意说明等。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参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赛作品上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不得出现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单位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或个人信息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。</w:t>
      </w:r>
    </w:p>
    <w:p>
      <w:pPr>
        <w:pStyle w:val="13"/>
        <w:shd w:val="clear" w:color="auto" w:fill="FFFFFF"/>
        <w:spacing w:before="0" w:beforeAutospacing="0" w:after="0" w:afterAutospacing="0" w:line="500" w:lineRule="exact"/>
        <w:ind w:firstLine="560"/>
        <w:rPr>
          <w:rFonts w:ascii="仿宋" w:hAnsi="仿宋" w:eastAsia="仿宋" w:cs="Times New Roman"/>
          <w:b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 w:cs="Times New Roman"/>
          <w:b/>
          <w:bCs/>
          <w:color w:val="000000" w:themeColor="text1"/>
          <w:kern w:val="2"/>
          <w:sz w:val="28"/>
          <w:szCs w:val="28"/>
        </w:rPr>
        <w:t>三、评选规则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大赛遵循公开、公平和公正的原则，依据严格的评选程序和评选标准，以科学、严谨的态度进行评选。</w:t>
      </w:r>
    </w:p>
    <w:p>
      <w:pPr>
        <w:pStyle w:val="12"/>
        <w:contextualSpacing/>
        <w:outlineLvl w:val="0"/>
        <w:rPr>
          <w:rFonts w:ascii="仿宋" w:hAnsi="仿宋" w:eastAsia="仿宋" w:cs="Times New Roman"/>
          <w:bCs w:val="0"/>
          <w:color w:val="000000" w:themeColor="text1"/>
          <w:kern w:val="2"/>
        </w:rPr>
      </w:pPr>
      <w:r>
        <w:rPr>
          <w:rFonts w:hint="eastAsia" w:ascii="仿宋" w:hAnsi="仿宋" w:eastAsia="仿宋" w:cs="Times New Roman"/>
          <w:bCs w:val="0"/>
          <w:color w:val="000000" w:themeColor="text1"/>
          <w:kern w:val="2"/>
        </w:rPr>
        <w:t>1、评选</w:t>
      </w:r>
      <w:r>
        <w:rPr>
          <w:rFonts w:ascii="仿宋" w:hAnsi="仿宋" w:eastAsia="仿宋" w:cs="Times New Roman"/>
          <w:bCs w:val="0"/>
          <w:color w:val="000000" w:themeColor="text1"/>
          <w:kern w:val="2"/>
        </w:rPr>
        <w:t>程序</w:t>
      </w:r>
    </w:p>
    <w:p>
      <w:pPr>
        <w:pStyle w:val="12"/>
        <w:ind w:firstLine="560"/>
        <w:contextualSpacing/>
        <w:outlineLvl w:val="0"/>
        <w:rPr>
          <w:rFonts w:ascii="仿宋" w:hAnsi="仿宋" w:eastAsia="仿宋"/>
          <w:b w:val="0"/>
          <w:bCs w:val="0"/>
          <w:color w:val="000000" w:themeColor="text1"/>
          <w:kern w:val="2"/>
        </w:rPr>
      </w:pP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(</w:t>
      </w:r>
      <w:r>
        <w:rPr>
          <w:rFonts w:hint="eastAsia" w:ascii="仿宋" w:hAnsi="仿宋" w:eastAsia="仿宋"/>
          <w:b w:val="0"/>
          <w:bCs w:val="0"/>
          <w:color w:val="000000" w:themeColor="text1"/>
          <w:kern w:val="2"/>
        </w:rPr>
        <w:t>1</w:t>
      </w: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)</w:t>
      </w:r>
      <w:r>
        <w:rPr>
          <w:rFonts w:ascii="仿宋" w:hAnsi="仿宋" w:eastAsia="仿宋"/>
          <w:b w:val="0"/>
          <w:bCs w:val="0"/>
          <w:color w:val="000000" w:themeColor="text1"/>
        </w:rPr>
        <w:t>评选</w:t>
      </w:r>
    </w:p>
    <w:p>
      <w:pPr>
        <w:pStyle w:val="4"/>
        <w:spacing w:after="0" w:line="500" w:lineRule="exact"/>
        <w:ind w:firstLine="420" w:firstLineChars="15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sz w:val="28"/>
          <w:szCs w:val="28"/>
        </w:rPr>
        <w:t xml:space="preserve"> 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由专家评选委员会组织评委现场评选。依据作品得分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高低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评选出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各奖项。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(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2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)</w:t>
      </w:r>
      <w:r>
        <w:rPr>
          <w:rFonts w:ascii="仿宋" w:hAnsi="仿宋" w:eastAsia="仿宋"/>
          <w:bCs/>
          <w:color w:val="000000" w:themeColor="text1"/>
          <w:sz w:val="28"/>
          <w:szCs w:val="28"/>
        </w:rPr>
        <w:t>公示</w:t>
      </w:r>
      <w:r>
        <w:rPr>
          <w:rFonts w:ascii="仿宋" w:hAnsi="仿宋" w:eastAsia="仿宋"/>
          <w:b/>
          <w:color w:val="000000" w:themeColor="text1"/>
          <w:sz w:val="28"/>
          <w:szCs w:val="28"/>
        </w:rPr>
        <w:t xml:space="preserve"> 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获奖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作品将在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大赛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指定网站及微信公众号上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进行为期7天的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公示，如发现非原创作品，经核实由组委会取消其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参赛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成绩。</w:t>
      </w:r>
    </w:p>
    <w:p>
      <w:pPr>
        <w:pStyle w:val="12"/>
        <w:ind w:left="562" w:firstLine="0" w:firstLineChars="0"/>
        <w:contextualSpacing/>
        <w:outlineLvl w:val="0"/>
        <w:rPr>
          <w:rFonts w:ascii="仿宋" w:hAnsi="仿宋" w:eastAsia="仿宋" w:cs="Times New Roman"/>
          <w:bCs w:val="0"/>
          <w:color w:val="000000" w:themeColor="text1"/>
          <w:kern w:val="2"/>
        </w:rPr>
      </w:pPr>
      <w:r>
        <w:rPr>
          <w:rFonts w:hint="eastAsia" w:ascii="仿宋" w:hAnsi="仿宋" w:eastAsia="仿宋" w:cs="Times New Roman"/>
          <w:bCs w:val="0"/>
          <w:color w:val="000000" w:themeColor="text1"/>
          <w:kern w:val="2"/>
        </w:rPr>
        <w:t>2、评选标准</w:t>
      </w:r>
    </w:p>
    <w:p>
      <w:pPr>
        <w:pStyle w:val="12"/>
        <w:ind w:left="562" w:firstLine="0" w:firstLineChars="0"/>
        <w:contextualSpacing/>
        <w:outlineLvl w:val="0"/>
        <w:rPr>
          <w:rFonts w:ascii="仿宋" w:hAnsi="仿宋" w:eastAsia="仿宋" w:cs="Times New Roman"/>
          <w:b w:val="0"/>
          <w:bCs w:val="0"/>
          <w:color w:val="000000" w:themeColor="text1"/>
          <w:kern w:val="2"/>
        </w:rPr>
      </w:pP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(</w:t>
      </w:r>
      <w:r>
        <w:rPr>
          <w:rFonts w:hint="eastAsia" w:ascii="仿宋" w:hAnsi="仿宋" w:eastAsia="仿宋"/>
          <w:b w:val="0"/>
          <w:bCs w:val="0"/>
          <w:color w:val="000000" w:themeColor="text1"/>
          <w:kern w:val="2"/>
        </w:rPr>
        <w:t>1</w:t>
      </w: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)</w:t>
      </w:r>
      <w:r>
        <w:rPr>
          <w:rFonts w:hint="eastAsia" w:ascii="仿宋" w:hAnsi="仿宋" w:eastAsia="仿宋" w:cs="Times New Roman"/>
          <w:b w:val="0"/>
          <w:bCs w:val="0"/>
          <w:color w:val="000000" w:themeColor="text1"/>
          <w:kern w:val="2"/>
        </w:rPr>
        <w:t>最佳研发单位</w:t>
      </w:r>
    </w:p>
    <w:p>
      <w:pPr>
        <w:pStyle w:val="12"/>
        <w:ind w:firstLine="560"/>
        <w:contextualSpacing/>
        <w:outlineLvl w:val="0"/>
        <w:rPr>
          <w:rFonts w:ascii="仿宋" w:hAnsi="仿宋" w:eastAsia="仿宋" w:cs="仿宋"/>
          <w:b w:val="0"/>
          <w:bCs w:val="0"/>
          <w:color w:val="000000" w:themeColor="text1"/>
          <w:kern w:val="2"/>
        </w:rPr>
      </w:pPr>
      <w:r>
        <w:rPr>
          <w:rFonts w:hint="eastAsia" w:ascii="仿宋" w:hAnsi="仿宋" w:eastAsia="仿宋"/>
          <w:b w:val="0"/>
          <w:bCs w:val="0"/>
          <w:color w:val="000000" w:themeColor="text1"/>
          <w:kern w:val="2"/>
        </w:rPr>
        <w:t>A.从</w:t>
      </w:r>
      <w:r>
        <w:rPr>
          <w:rFonts w:hint="eastAsia" w:ascii="仿宋" w:hAnsi="仿宋" w:eastAsia="仿宋" w:cs="Times New Roman"/>
          <w:b w:val="0"/>
          <w:bCs w:val="0"/>
          <w:color w:val="000000" w:themeColor="text1"/>
          <w:kern w:val="2"/>
        </w:rPr>
        <w:t>品牌知名度、创新意识、研发工艺水平、流行趋势把握能力、产品市场运用能力等多方面综合评价，按照综合得分高低评选出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2"/>
        </w:rPr>
        <w:t>10家最佳研发单位；</w:t>
      </w:r>
    </w:p>
    <w:p>
      <w:pPr>
        <w:pStyle w:val="12"/>
        <w:ind w:firstLine="560"/>
        <w:contextualSpacing/>
        <w:outlineLvl w:val="0"/>
        <w:rPr>
          <w:rFonts w:ascii="仿宋" w:hAnsi="仿宋" w:eastAsia="仿宋" w:cs="Times New Roman"/>
          <w:b w:val="0"/>
          <w:bCs w:val="0"/>
          <w:color w:val="000000" w:themeColor="text1"/>
          <w:kern w:val="2"/>
        </w:rPr>
      </w:pPr>
      <w:r>
        <w:rPr>
          <w:rFonts w:hint="eastAsia" w:ascii="仿宋" w:hAnsi="仿宋" w:eastAsia="仿宋"/>
          <w:b w:val="0"/>
          <w:bCs w:val="0"/>
          <w:color w:val="000000" w:themeColor="text1"/>
          <w:kern w:val="2"/>
        </w:rPr>
        <w:t>B.各项评分权重：</w:t>
      </w:r>
      <w:r>
        <w:rPr>
          <w:rFonts w:hint="eastAsia" w:ascii="仿宋" w:hAnsi="仿宋" w:eastAsia="仿宋" w:cs="Times New Roman"/>
          <w:b w:val="0"/>
          <w:bCs w:val="0"/>
          <w:color w:val="000000" w:themeColor="text1"/>
          <w:kern w:val="2"/>
        </w:rPr>
        <w:t>品牌知名度15%、创新意识20%、研发工艺水平30%、流行趋势把握能力20%、产品市场运用能力15%。</w:t>
      </w:r>
    </w:p>
    <w:p>
      <w:pPr>
        <w:pStyle w:val="12"/>
        <w:contextualSpacing/>
        <w:outlineLvl w:val="0"/>
        <w:rPr>
          <w:rFonts w:ascii="仿宋" w:hAnsi="仿宋" w:eastAsia="仿宋"/>
          <w:color w:val="000000" w:themeColor="text1"/>
          <w:spacing w:val="-4"/>
        </w:rPr>
      </w:pPr>
      <w:r>
        <w:rPr>
          <w:rFonts w:hint="eastAsia" w:ascii="仿宋" w:hAnsi="仿宋" w:eastAsia="仿宋" w:cs="Times New Roman"/>
          <w:color w:val="000000" w:themeColor="text1"/>
          <w:kern w:val="2"/>
        </w:rPr>
        <w:t>提示：</w:t>
      </w:r>
    </w:p>
    <w:p>
      <w:pPr>
        <w:pStyle w:val="4"/>
        <w:spacing w:after="0" w:line="500" w:lineRule="exact"/>
        <w:ind w:firstLine="420" w:firstLineChars="15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 xml:space="preserve"> 仅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以代理商名义参赛的，不可获得最佳研发单位奖。联合参赛单位可以共享奖项，但同一类作品署名单位不得超过2家。 </w:t>
      </w:r>
    </w:p>
    <w:p>
      <w:pPr>
        <w:pStyle w:val="12"/>
        <w:ind w:left="562" w:firstLine="0" w:firstLineChars="0"/>
        <w:contextualSpacing/>
        <w:outlineLvl w:val="0"/>
        <w:rPr>
          <w:rFonts w:ascii="仿宋" w:hAnsi="仿宋" w:eastAsia="仿宋" w:cs="Times New Roman"/>
          <w:b w:val="0"/>
          <w:bCs w:val="0"/>
          <w:color w:val="000000" w:themeColor="text1"/>
          <w:kern w:val="2"/>
        </w:rPr>
      </w:pP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(</w:t>
      </w:r>
      <w:r>
        <w:rPr>
          <w:rFonts w:hint="eastAsia" w:ascii="仿宋" w:hAnsi="仿宋" w:eastAsia="仿宋"/>
          <w:b w:val="0"/>
          <w:bCs w:val="0"/>
          <w:color w:val="000000" w:themeColor="text1"/>
          <w:kern w:val="2"/>
        </w:rPr>
        <w:t>2</w:t>
      </w:r>
      <w:r>
        <w:rPr>
          <w:rFonts w:ascii="仿宋" w:hAnsi="仿宋" w:eastAsia="仿宋"/>
          <w:b w:val="0"/>
          <w:bCs w:val="0"/>
          <w:color w:val="000000" w:themeColor="text1"/>
          <w:kern w:val="2"/>
        </w:rPr>
        <w:t>)</w:t>
      </w:r>
      <w:r>
        <w:rPr>
          <w:rFonts w:hint="eastAsia" w:ascii="仿宋" w:hAnsi="仿宋" w:eastAsia="仿宋" w:cs="Times New Roman"/>
          <w:b w:val="0"/>
          <w:bCs w:val="0"/>
          <w:color w:val="000000" w:themeColor="text1"/>
          <w:kern w:val="2"/>
        </w:rPr>
        <w:t>最佳面料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A.从创新性、市场前景、工艺、色彩、纹理、环保等多层面评分；</w:t>
      </w:r>
    </w:p>
    <w:p>
      <w:pPr>
        <w:pStyle w:val="4"/>
        <w:spacing w:after="0" w:line="500" w:lineRule="exact"/>
        <w:ind w:firstLine="57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B.各项评分权重：创新性35％，市场转化率30%，工艺25%，色彩、纹理5%、环保5%，按照得分高低评选出20块最佳面料；</w:t>
      </w:r>
    </w:p>
    <w:p>
      <w:pPr>
        <w:pStyle w:val="4"/>
        <w:spacing w:after="0" w:line="500" w:lineRule="exact"/>
        <w:ind w:firstLine="57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C.皮革类和毛皮类分类评选，每个品类评选出10块最佳面料。</w:t>
      </w:r>
    </w:p>
    <w:p>
      <w:pPr>
        <w:pStyle w:val="4"/>
        <w:spacing w:after="0" w:line="500" w:lineRule="exact"/>
        <w:ind w:firstLine="57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(3)单项奖和</w:t>
      </w:r>
      <w:r>
        <w:rPr>
          <w:rFonts w:hint="eastAsia" w:ascii="仿宋" w:hAnsi="仿宋" w:eastAsia="仿宋"/>
          <w:color w:val="000000" w:themeColor="text1"/>
          <w:sz w:val="28"/>
          <w:szCs w:val="28"/>
        </w:rPr>
        <w:t>优秀面料奖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根据最佳面料评选标准评分。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A.单项奖根据作品得分和作品特点，结合评委合议评出；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B.优秀面料奖在最佳面料奖评出后，按照作品得分高低评出。</w:t>
      </w:r>
    </w:p>
    <w:p>
      <w:pPr>
        <w:pStyle w:val="12"/>
        <w:contextualSpacing/>
        <w:outlineLvl w:val="0"/>
        <w:rPr>
          <w:rFonts w:ascii="仿宋" w:hAnsi="仿宋" w:eastAsia="仿宋" w:cs="Times New Roman"/>
          <w:bCs w:val="0"/>
          <w:color w:val="000000" w:themeColor="text1"/>
          <w:kern w:val="2"/>
        </w:rPr>
      </w:pPr>
      <w:r>
        <w:rPr>
          <w:rFonts w:hint="eastAsia" w:ascii="仿宋" w:hAnsi="仿宋" w:eastAsia="仿宋" w:cs="Times New Roman"/>
          <w:color w:val="000000" w:themeColor="text1"/>
          <w:kern w:val="2"/>
        </w:rPr>
        <w:t>四、</w:t>
      </w:r>
      <w:r>
        <w:rPr>
          <w:rFonts w:hint="eastAsia" w:ascii="仿宋" w:hAnsi="仿宋" w:eastAsia="仿宋" w:cs="Times New Roman"/>
          <w:bCs w:val="0"/>
          <w:color w:val="000000" w:themeColor="text1"/>
          <w:kern w:val="2"/>
        </w:rPr>
        <w:t>奖项设置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最佳研发单位奖10名；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最佳面料奖 20名（皮革类10名、毛皮类10名）；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单项奖：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皮革类5名（最佳创意奖、最佳工艺奖、最佳色彩奖、最佳纹理奖、最具市场潜力奖各1名）；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毛皮类5名（最佳创意奖、最佳工艺奖、最佳色彩奖、最佳毛被效应奖1名、最具市场潜力奖各1名）；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优秀面料奖：10名。</w:t>
      </w:r>
    </w:p>
    <w:p>
      <w:pPr>
        <w:pStyle w:val="4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注：单项奖可与最佳面料奖、优秀面料奖同时获得。</w:t>
      </w:r>
    </w:p>
    <w:p>
      <w:pPr>
        <w:spacing w:line="500" w:lineRule="exact"/>
        <w:ind w:firstLine="562" w:firstLineChars="200"/>
        <w:rPr>
          <w:rFonts w:ascii="仿宋" w:hAnsi="仿宋" w:eastAsia="仿宋"/>
          <w:b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sz w:val="28"/>
          <w:szCs w:val="28"/>
        </w:rPr>
        <w:t>五、奖励办法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1、</w:t>
      </w:r>
      <w:r>
        <w:rPr>
          <w:rFonts w:hint="eastAsia" w:ascii="仿宋" w:hAnsi="仿宋" w:eastAsia="仿宋"/>
          <w:color w:val="000000" w:themeColor="text1"/>
          <w:sz w:val="28"/>
          <w:szCs w:val="28"/>
        </w:rPr>
        <w:t>举行颁发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证书、授牌表彰仪式（在2019海宁中国国际皮革毛皮原辅料展上举行）。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2、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宣传推广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（1）获得“最佳研发单位”奖的单位将有机会和中国皮革协会、海宁中国皮革城、优秀设计院校、知名服装设计师共同参与研究中国皮革裘皮服装流行趋势发布（动态）（2019年6月），共享荣誉和宣传机会；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sz w:val="28"/>
          <w:szCs w:val="28"/>
        </w:rPr>
        <w:t>（2）于2019年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3月9日-11日在海宁中国国际皮革毛皮原辅料展推出的“2019/20中国皮革裘皮面料设计趋势”静态展上，进行推广展示（展示最佳研发单位、最佳面料、单项奖面料和优秀奖面料）；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（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3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）2019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海宁中国国际皮革毛皮原辅料展入口处设立展板，对获奖单位进行展示；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（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4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）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在主办、承办、协办单位官网、官方微信以及相关支持媒体上进行集中宣传或展示；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（</w:t>
      </w:r>
      <w:r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  <w:t>5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）获奖单位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优先获得主办单位、承办单位策划的其他线下活动，进行联合营销推广。</w:t>
      </w:r>
    </w:p>
    <w:p>
      <w:pPr>
        <w:spacing w:line="500" w:lineRule="exact"/>
        <w:ind w:firstLine="546" w:firstLineChars="200"/>
        <w:rPr>
          <w:rFonts w:ascii="仿宋" w:hAnsi="仿宋" w:eastAsia="仿宋"/>
          <w:b/>
          <w:color w:val="000000" w:themeColor="text1"/>
          <w:spacing w:val="-4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spacing w:val="-4"/>
          <w:sz w:val="28"/>
          <w:szCs w:val="28"/>
        </w:rPr>
        <w:t>六、报名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报名截止日期：</w:t>
      </w:r>
      <w:r>
        <w:rPr>
          <w:rFonts w:hint="eastAsia" w:ascii="仿宋" w:hAnsi="仿宋" w:eastAsia="仿宋"/>
          <w:b/>
          <w:bCs/>
          <w:color w:val="000000" w:themeColor="text1"/>
          <w:kern w:val="2"/>
          <w:sz w:val="28"/>
          <w:szCs w:val="28"/>
        </w:rPr>
        <w:t>2019年1月15日，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与参赛作品提交同步。</w:t>
      </w:r>
    </w:p>
    <w:p>
      <w:pPr>
        <w:pStyle w:val="4"/>
        <w:snapToGrid w:val="0"/>
        <w:spacing w:after="0" w:line="500" w:lineRule="exact"/>
        <w:ind w:firstLine="562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kern w:val="2"/>
          <w:sz w:val="28"/>
          <w:szCs w:val="28"/>
        </w:rPr>
        <w:t>七、作品提交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作品提交截止日期及方式</w:t>
      </w:r>
    </w:p>
    <w:p>
      <w:pPr>
        <w:spacing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1、截止日期：2019年1月15日</w:t>
      </w:r>
    </w:p>
    <w:p>
      <w:pPr>
        <w:spacing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2、所有参赛作品均提交至大赛承办单位；参赛报名表（见附件3）和参赛承诺书（见附件2）原件盖章后需一同提</w:t>
      </w:r>
      <w:r>
        <w:rPr>
          <w:rFonts w:hint="eastAsia" w:ascii="仿宋" w:hAnsi="仿宋" w:eastAsia="仿宋"/>
          <w:b/>
          <w:color w:val="000000" w:themeColor="text1"/>
          <w:kern w:val="2"/>
          <w:sz w:val="28"/>
          <w:szCs w:val="28"/>
        </w:rPr>
        <w:t>交至大赛承办单位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>。</w:t>
      </w:r>
    </w:p>
    <w:p>
      <w:pPr>
        <w:spacing w:line="500" w:lineRule="exact"/>
        <w:ind w:firstLine="560" w:firstLineChars="200"/>
        <w:rPr>
          <w:rFonts w:ascii="仿宋" w:hAnsi="仿宋" w:eastAsia="仿宋"/>
          <w:bCs/>
          <w:color w:val="000000" w:themeColor="text1"/>
          <w:kern w:val="2"/>
          <w:sz w:val="28"/>
          <w:szCs w:val="28"/>
        </w:rPr>
      </w:pPr>
    </w:p>
    <w:p>
      <w:pPr>
        <w:spacing w:line="500" w:lineRule="exact"/>
        <w:ind w:firstLine="546" w:firstLineChars="200"/>
        <w:rPr>
          <w:rFonts w:ascii="仿宋" w:hAnsi="仿宋" w:eastAsia="仿宋"/>
          <w:b/>
          <w:color w:val="000000" w:themeColor="text1"/>
          <w:spacing w:val="-4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spacing w:val="-4"/>
          <w:sz w:val="28"/>
          <w:szCs w:val="28"/>
        </w:rPr>
        <w:t>八、联系方式</w:t>
      </w:r>
    </w:p>
    <w:p>
      <w:pPr>
        <w:pStyle w:val="6"/>
        <w:spacing w:line="500" w:lineRule="exact"/>
        <w:ind w:firstLine="562" w:firstLineChars="200"/>
        <w:rPr>
          <w:rFonts w:ascii="仿宋" w:hAnsi="仿宋" w:eastAsia="仿宋"/>
          <w:b/>
          <w:color w:val="000000" w:themeColor="text1"/>
          <w:sz w:val="28"/>
        </w:rPr>
      </w:pPr>
      <w:r>
        <w:rPr>
          <w:rFonts w:hint="eastAsia" w:ascii="仿宋" w:hAnsi="仿宋" w:eastAsia="仿宋"/>
          <w:b/>
          <w:color w:val="000000" w:themeColor="text1"/>
          <w:sz w:val="28"/>
        </w:rPr>
        <w:t>1、</w:t>
      </w:r>
      <w:r>
        <w:rPr>
          <w:rFonts w:ascii="仿宋" w:hAnsi="仿宋" w:eastAsia="仿宋"/>
          <w:b/>
          <w:color w:val="000000" w:themeColor="text1"/>
          <w:sz w:val="28"/>
        </w:rPr>
        <w:t>主办单位</w:t>
      </w:r>
    </w:p>
    <w:p>
      <w:pPr>
        <w:pStyle w:val="6"/>
        <w:spacing w:line="500" w:lineRule="exact"/>
        <w:ind w:firstLine="560" w:firstLineChars="200"/>
        <w:rPr>
          <w:rFonts w:ascii="仿宋" w:hAnsi="仿宋" w:eastAsia="仿宋"/>
          <w:bCs/>
          <w:color w:val="000000" w:themeColor="text1"/>
          <w:sz w:val="28"/>
        </w:rPr>
      </w:pPr>
      <w:r>
        <w:rPr>
          <w:rFonts w:ascii="仿宋" w:hAnsi="仿宋" w:eastAsia="仿宋"/>
          <w:bCs/>
          <w:color w:val="000000" w:themeColor="text1"/>
          <w:sz w:val="28"/>
        </w:rPr>
        <w:t>中国皮革协会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联系人：周富春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 xml:space="preserve">电  话：010-88335443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</w:rPr>
        <w:t>E-mail：zhfch@chinaleather.org</w:t>
      </w:r>
    </w:p>
    <w:p>
      <w:pPr>
        <w:pStyle w:val="4"/>
        <w:numPr>
          <w:ilvl w:val="0"/>
          <w:numId w:val="1"/>
        </w:numPr>
        <w:snapToGrid w:val="0"/>
        <w:spacing w:after="0" w:line="500" w:lineRule="exact"/>
        <w:ind w:firstLine="562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kern w:val="2"/>
          <w:sz w:val="28"/>
          <w:szCs w:val="28"/>
        </w:rPr>
        <w:t>承办单位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海宁中国皮革城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联系人：章之倚                    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电  话：0573-87219909  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传  真：0573-87219911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E-mail：278056079@qq.com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地  址：浙江省海宁市海洲西路201号皮革城大厦 20 楼国际营销办公室大赛组委会，314400</w:t>
      </w:r>
    </w:p>
    <w:p>
      <w:pPr>
        <w:pStyle w:val="4"/>
        <w:snapToGrid w:val="0"/>
        <w:spacing w:after="0" w:line="500" w:lineRule="exact"/>
        <w:ind w:firstLine="562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kern w:val="2"/>
          <w:sz w:val="28"/>
          <w:szCs w:val="28"/>
        </w:rPr>
        <w:t>九、结果公布</w:t>
      </w:r>
    </w:p>
    <w:p>
      <w:pPr>
        <w:pStyle w:val="4"/>
        <w:snapToGrid w:val="0"/>
        <w:spacing w:after="0" w:line="500" w:lineRule="exact"/>
        <w:ind w:firstLine="560" w:firstLineChars="20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评选结果将于2019海宁中国国际皮革毛皮原辅料展举行前，通过</w:t>
      </w:r>
      <w:r>
        <w:rPr>
          <w:rFonts w:ascii="仿宋" w:hAnsi="仿宋" w:eastAsia="仿宋"/>
          <w:color w:val="000000" w:themeColor="text1"/>
          <w:kern w:val="2"/>
          <w:sz w:val="28"/>
          <w:szCs w:val="28"/>
        </w:rPr>
        <w:t>中国皮革网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及海宁中国皮革城HCLC微信平台发布，请留意查询。</w:t>
      </w:r>
    </w:p>
    <w:p>
      <w:pPr>
        <w:pStyle w:val="4"/>
        <w:snapToGrid w:val="0"/>
        <w:spacing w:after="0" w:line="500" w:lineRule="exact"/>
        <w:ind w:firstLine="562" w:firstLineChars="200"/>
        <w:rPr>
          <w:rFonts w:ascii="仿宋" w:hAnsi="仿宋" w:eastAsia="仿宋"/>
          <w:b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b/>
          <w:color w:val="000000" w:themeColor="text1"/>
          <w:kern w:val="2"/>
          <w:sz w:val="28"/>
          <w:szCs w:val="28"/>
        </w:rPr>
        <w:t>十、其他</w:t>
      </w:r>
    </w:p>
    <w:p>
      <w:pPr>
        <w:pStyle w:val="4"/>
        <w:spacing w:after="0" w:line="500" w:lineRule="exact"/>
        <w:ind w:firstLine="141" w:firstLineChars="5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 w:cs="黑体"/>
          <w:b/>
          <w:bCs/>
          <w:color w:val="000000" w:themeColor="text1"/>
          <w:sz w:val="28"/>
          <w:szCs w:val="28"/>
        </w:rPr>
        <w:t xml:space="preserve">   </w:t>
      </w:r>
      <w:r>
        <w:rPr>
          <w:rFonts w:hint="eastAsia" w:ascii="仿宋" w:hAnsi="仿宋" w:eastAsia="仿宋" w:cs="黑体"/>
          <w:color w:val="000000" w:themeColor="text1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1、</w:t>
      </w:r>
      <w:r>
        <w:rPr>
          <w:rFonts w:hint="eastAsia" w:ascii="仿宋" w:hAnsi="仿宋" w:eastAsia="仿宋"/>
          <w:color w:val="000000" w:themeColor="text1"/>
          <w:sz w:val="28"/>
          <w:szCs w:val="28"/>
        </w:rPr>
        <w:t>大赛主办单位或其授权单位有权应用、宣传、出版、展示全部参赛作品，无须向参赛者支付任何版权等费用；</w:t>
      </w:r>
    </w:p>
    <w:p>
      <w:pPr>
        <w:spacing w:line="500" w:lineRule="exact"/>
        <w:ind w:firstLine="570"/>
        <w:rPr>
          <w:rFonts w:ascii="仿宋" w:hAnsi="仿宋" w:eastAsia="仿宋"/>
          <w:color w:val="000000" w:themeColor="text1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000000" w:themeColor="text1"/>
          <w:sz w:val="28"/>
          <w:szCs w:val="28"/>
        </w:rPr>
        <w:t>2、参赛作品设计版权归署名单位所有，如有任何剽窃、模仿行为及其他法律责任与大赛组织者无关；</w:t>
      </w:r>
    </w:p>
    <w:p>
      <w:pPr>
        <w:pStyle w:val="4"/>
        <w:spacing w:after="0" w:line="500" w:lineRule="exact"/>
        <w:ind w:firstLine="697" w:firstLineChars="249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3、若因非人为因素导致参赛作品受损、遗失等情况属不可控因素， 主办单位及承办单位不承担连带责任；</w:t>
      </w:r>
    </w:p>
    <w:p>
      <w:pPr>
        <w:pStyle w:val="4"/>
        <w:spacing w:after="0" w:line="500" w:lineRule="exact"/>
        <w:ind w:firstLine="140" w:firstLineChars="5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   </w:t>
      </w:r>
      <w:r>
        <w:rPr>
          <w:rFonts w:hint="eastAsia" w:ascii="仿宋" w:hAnsi="仿宋" w:eastAsia="仿宋"/>
          <w:bCs/>
          <w:color w:val="000000" w:themeColor="text1"/>
          <w:kern w:val="2"/>
          <w:sz w:val="28"/>
          <w:szCs w:val="28"/>
        </w:rPr>
        <w:t xml:space="preserve"> 4、</w:t>
      </w: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>如与大赛其他宣传资料有出入，以本文件为准；</w:t>
      </w:r>
    </w:p>
    <w:p>
      <w:pPr>
        <w:pStyle w:val="4"/>
        <w:spacing w:after="0" w:line="500" w:lineRule="exact"/>
        <w:ind w:firstLine="140" w:firstLineChars="50"/>
        <w:rPr>
          <w:rFonts w:ascii="仿宋" w:hAnsi="仿宋" w:eastAsia="仿宋"/>
          <w:color w:val="000000" w:themeColor="text1"/>
          <w:kern w:val="2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kern w:val="2"/>
          <w:sz w:val="28"/>
          <w:szCs w:val="28"/>
        </w:rPr>
        <w:t xml:space="preserve">    5、大赛最终解释权归属中国皮革协会所有。</w:t>
      </w:r>
    </w:p>
    <w:p>
      <w:pPr>
        <w:spacing w:line="500" w:lineRule="exact"/>
        <w:rPr>
          <w:rFonts w:ascii="仿宋" w:hAnsi="仿宋" w:eastAsia="仿宋"/>
          <w:color w:val="000000" w:themeColor="text1"/>
          <w:kern w:val="2"/>
          <w:sz w:val="30"/>
          <w:szCs w:val="30"/>
        </w:rPr>
      </w:pPr>
    </w:p>
    <w:p>
      <w:pPr>
        <w:spacing w:line="360" w:lineRule="auto"/>
        <w:rPr>
          <w:rFonts w:eastAsia="仿宋_GB2312" w:cs="仿宋_GB2312"/>
          <w:color w:val="000000" w:themeColor="text1"/>
          <w:sz w:val="28"/>
          <w:szCs w:val="28"/>
        </w:rPr>
      </w:pPr>
    </w:p>
    <w:sectPr>
      <w:footerReference r:id="rId4" w:type="first"/>
      <w:footerReference r:id="rId3" w:type="default"/>
      <w:pgSz w:w="16840" w:h="11907" w:orient="landscape"/>
      <w:pgMar w:top="1588" w:right="1418" w:bottom="1588" w:left="1418" w:header="851" w:footer="1021" w:gutter="0"/>
      <w:pgNumType w:fmt="numberInDash"/>
      <w:cols w:space="720" w:num="1"/>
      <w:titlePg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10"/>
                            <w:rPr>
                              <w:rStyle w:val="18"/>
                            </w:rPr>
                          </w:pPr>
                          <w:r>
                            <w:rPr>
                              <w:rStyle w:val="18"/>
                            </w:rPr>
                            <w:fldChar w:fldCharType="begin"/>
                          </w:r>
                          <w:r>
                            <w:rPr>
                              <w:rStyle w:val="18"/>
                            </w:rPr>
                            <w:instrText xml:space="preserve">PAGE  </w:instrText>
                          </w:r>
                          <w:r>
                            <w:rPr>
                              <w:rStyle w:val="18"/>
                            </w:rPr>
                            <w:fldChar w:fldCharType="separate"/>
                          </w:r>
                          <w:r>
                            <w:rPr>
                              <w:rStyle w:val="18"/>
                            </w:rPr>
                            <w:t>- 6 -</w:t>
                          </w:r>
                          <w:r>
                            <w:rPr>
                              <w:rStyle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KKc1bQVAgAAFQ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  <w:rPr>
                        <w:rStyle w:val="18"/>
                      </w:rPr>
                    </w:pPr>
                    <w:r>
                      <w:rPr>
                        <w:rStyle w:val="18"/>
                      </w:rPr>
                      <w:fldChar w:fldCharType="begin"/>
                    </w:r>
                    <w:r>
                      <w:rPr>
                        <w:rStyle w:val="18"/>
                      </w:rPr>
                      <w:instrText xml:space="preserve">PAGE  </w:instrText>
                    </w:r>
                    <w:r>
                      <w:rPr>
                        <w:rStyle w:val="18"/>
                      </w:rPr>
                      <w:fldChar w:fldCharType="separate"/>
                    </w:r>
                    <w:r>
                      <w:rPr>
                        <w:rStyle w:val="18"/>
                      </w:rPr>
                      <w:t>- 6 -</w:t>
                    </w:r>
                    <w:r>
                      <w:rPr>
                        <w:rStyle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9812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6pt;width:15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mqHoU0AAAAAMBAAAPAAAAAAAAAAEA&#10;IAAAACIAAABkcnMvZG93bnJldi54bWxQSwECFAAUAAAACACHTuJAkaWdJhcCAAATBAAADgAAAAAA&#10;AAABACAAAAAfAQAAZHJzL2Uyb0RvYy54bWxQSwUGAAAAAAYABgBZAQAAq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0CF8CF"/>
    <w:multiLevelType w:val="singleLevel"/>
    <w:tmpl w:val="5A0CF8CF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5"/>
  <w:drawingGridHorizontalSpacing w:val="105"/>
  <w:drawingGridVerticalSpacing w:val="104"/>
  <w:displayHorizontalDrawingGridEvery w:val="0"/>
  <w:displayVerticalDrawingGridEvery w:val="3"/>
  <w:characterSpacingControl w:val="compressPunctuation"/>
  <w:noLineBreaksAfter w:lang="zh-CN" w:val="([{·‘“〈《「『【〔〖﹙﹛﹝＄（．［｛￡￥"/>
  <w:noLineBreaksBefore w:lang="zh-CN" w:val="!),.:;?]}¨·ˇˉ—‖’”…∶、。〃々〉》」』】〕〗﹚﹜﹞！＂％＇），．：；？］｀｜｝～￠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4CA"/>
    <w:rsid w:val="00000178"/>
    <w:rsid w:val="00000674"/>
    <w:rsid w:val="00001F84"/>
    <w:rsid w:val="0000213E"/>
    <w:rsid w:val="00003A0E"/>
    <w:rsid w:val="000072A6"/>
    <w:rsid w:val="0001223B"/>
    <w:rsid w:val="00012555"/>
    <w:rsid w:val="00013E1A"/>
    <w:rsid w:val="000168FD"/>
    <w:rsid w:val="00022375"/>
    <w:rsid w:val="00023941"/>
    <w:rsid w:val="000242B5"/>
    <w:rsid w:val="00025173"/>
    <w:rsid w:val="0002550B"/>
    <w:rsid w:val="0002606A"/>
    <w:rsid w:val="00027EE4"/>
    <w:rsid w:val="00033771"/>
    <w:rsid w:val="00033863"/>
    <w:rsid w:val="0003491C"/>
    <w:rsid w:val="0003632E"/>
    <w:rsid w:val="00041513"/>
    <w:rsid w:val="000424A9"/>
    <w:rsid w:val="00043235"/>
    <w:rsid w:val="000444AB"/>
    <w:rsid w:val="00044D15"/>
    <w:rsid w:val="00051017"/>
    <w:rsid w:val="000519F4"/>
    <w:rsid w:val="00053BE9"/>
    <w:rsid w:val="00055F45"/>
    <w:rsid w:val="00056377"/>
    <w:rsid w:val="00065910"/>
    <w:rsid w:val="00070B0F"/>
    <w:rsid w:val="00071648"/>
    <w:rsid w:val="0007696A"/>
    <w:rsid w:val="00076FDD"/>
    <w:rsid w:val="0008253C"/>
    <w:rsid w:val="00082F46"/>
    <w:rsid w:val="00085C0C"/>
    <w:rsid w:val="000867C0"/>
    <w:rsid w:val="00087414"/>
    <w:rsid w:val="00091E02"/>
    <w:rsid w:val="00093094"/>
    <w:rsid w:val="00094238"/>
    <w:rsid w:val="00094F44"/>
    <w:rsid w:val="00097ECE"/>
    <w:rsid w:val="000A0981"/>
    <w:rsid w:val="000A448D"/>
    <w:rsid w:val="000A4D88"/>
    <w:rsid w:val="000A6D61"/>
    <w:rsid w:val="000A7939"/>
    <w:rsid w:val="000B02D4"/>
    <w:rsid w:val="000B0C22"/>
    <w:rsid w:val="000B313C"/>
    <w:rsid w:val="000B6261"/>
    <w:rsid w:val="000C1957"/>
    <w:rsid w:val="000C4820"/>
    <w:rsid w:val="000C6CEB"/>
    <w:rsid w:val="000C733A"/>
    <w:rsid w:val="000D0C58"/>
    <w:rsid w:val="000D1BE7"/>
    <w:rsid w:val="000D212E"/>
    <w:rsid w:val="000D2CBA"/>
    <w:rsid w:val="000D3A45"/>
    <w:rsid w:val="000D4759"/>
    <w:rsid w:val="000D6208"/>
    <w:rsid w:val="000E241A"/>
    <w:rsid w:val="000E31C7"/>
    <w:rsid w:val="000F26EC"/>
    <w:rsid w:val="000F326D"/>
    <w:rsid w:val="000F38DD"/>
    <w:rsid w:val="000F3BC2"/>
    <w:rsid w:val="000F54D6"/>
    <w:rsid w:val="000F6FFA"/>
    <w:rsid w:val="000F751D"/>
    <w:rsid w:val="0010056E"/>
    <w:rsid w:val="00104929"/>
    <w:rsid w:val="00107160"/>
    <w:rsid w:val="00107EAE"/>
    <w:rsid w:val="00113BB8"/>
    <w:rsid w:val="00113CE1"/>
    <w:rsid w:val="00114DBD"/>
    <w:rsid w:val="00116982"/>
    <w:rsid w:val="00117C7E"/>
    <w:rsid w:val="00121808"/>
    <w:rsid w:val="00122A7C"/>
    <w:rsid w:val="00123A40"/>
    <w:rsid w:val="0012571A"/>
    <w:rsid w:val="001272E5"/>
    <w:rsid w:val="00127542"/>
    <w:rsid w:val="00127DEA"/>
    <w:rsid w:val="001309D9"/>
    <w:rsid w:val="00130B5C"/>
    <w:rsid w:val="00131587"/>
    <w:rsid w:val="00135648"/>
    <w:rsid w:val="001364C6"/>
    <w:rsid w:val="001429E7"/>
    <w:rsid w:val="00145AF3"/>
    <w:rsid w:val="001500EE"/>
    <w:rsid w:val="0015185E"/>
    <w:rsid w:val="00152C4C"/>
    <w:rsid w:val="00153384"/>
    <w:rsid w:val="001534C4"/>
    <w:rsid w:val="00154E70"/>
    <w:rsid w:val="00156C7B"/>
    <w:rsid w:val="0016131E"/>
    <w:rsid w:val="0016311C"/>
    <w:rsid w:val="00163ECD"/>
    <w:rsid w:val="00165916"/>
    <w:rsid w:val="00165D9E"/>
    <w:rsid w:val="0016710F"/>
    <w:rsid w:val="00171CAA"/>
    <w:rsid w:val="00171D5D"/>
    <w:rsid w:val="00172EA6"/>
    <w:rsid w:val="0017340B"/>
    <w:rsid w:val="00173CDE"/>
    <w:rsid w:val="0017431A"/>
    <w:rsid w:val="00175A1B"/>
    <w:rsid w:val="00177B0E"/>
    <w:rsid w:val="001839F7"/>
    <w:rsid w:val="00184677"/>
    <w:rsid w:val="00192AF7"/>
    <w:rsid w:val="001A05F0"/>
    <w:rsid w:val="001A1AC1"/>
    <w:rsid w:val="001B02D8"/>
    <w:rsid w:val="001B4BAA"/>
    <w:rsid w:val="001B5D29"/>
    <w:rsid w:val="001B781D"/>
    <w:rsid w:val="001B7B01"/>
    <w:rsid w:val="001C04E0"/>
    <w:rsid w:val="001C0D91"/>
    <w:rsid w:val="001C315C"/>
    <w:rsid w:val="001C4053"/>
    <w:rsid w:val="001C4481"/>
    <w:rsid w:val="001C5A88"/>
    <w:rsid w:val="001D0A26"/>
    <w:rsid w:val="001D2C75"/>
    <w:rsid w:val="001D2C89"/>
    <w:rsid w:val="001D39A0"/>
    <w:rsid w:val="001D4475"/>
    <w:rsid w:val="001D4E19"/>
    <w:rsid w:val="001E37EB"/>
    <w:rsid w:val="001F098F"/>
    <w:rsid w:val="001F2129"/>
    <w:rsid w:val="001F582E"/>
    <w:rsid w:val="001F7CAD"/>
    <w:rsid w:val="00201018"/>
    <w:rsid w:val="0020195F"/>
    <w:rsid w:val="00201E45"/>
    <w:rsid w:val="0020345B"/>
    <w:rsid w:val="0020607B"/>
    <w:rsid w:val="0020662A"/>
    <w:rsid w:val="00206FF7"/>
    <w:rsid w:val="0021459B"/>
    <w:rsid w:val="00214C5B"/>
    <w:rsid w:val="00215D79"/>
    <w:rsid w:val="00221D4C"/>
    <w:rsid w:val="002230FC"/>
    <w:rsid w:val="00223463"/>
    <w:rsid w:val="002257B2"/>
    <w:rsid w:val="002261E9"/>
    <w:rsid w:val="002305BF"/>
    <w:rsid w:val="0023111B"/>
    <w:rsid w:val="00250E84"/>
    <w:rsid w:val="00251088"/>
    <w:rsid w:val="002517C7"/>
    <w:rsid w:val="00254ACB"/>
    <w:rsid w:val="002556DB"/>
    <w:rsid w:val="00255C85"/>
    <w:rsid w:val="00256C13"/>
    <w:rsid w:val="00257A73"/>
    <w:rsid w:val="002604E5"/>
    <w:rsid w:val="00261930"/>
    <w:rsid w:val="00262F40"/>
    <w:rsid w:val="00265656"/>
    <w:rsid w:val="00267662"/>
    <w:rsid w:val="002710AC"/>
    <w:rsid w:val="00273775"/>
    <w:rsid w:val="00276472"/>
    <w:rsid w:val="002818C5"/>
    <w:rsid w:val="00282EA6"/>
    <w:rsid w:val="00282EE9"/>
    <w:rsid w:val="00287C6B"/>
    <w:rsid w:val="00294AFF"/>
    <w:rsid w:val="00295609"/>
    <w:rsid w:val="0029637D"/>
    <w:rsid w:val="00296B25"/>
    <w:rsid w:val="00297EA2"/>
    <w:rsid w:val="002A1113"/>
    <w:rsid w:val="002A3BE7"/>
    <w:rsid w:val="002A40CD"/>
    <w:rsid w:val="002A55E9"/>
    <w:rsid w:val="002B0180"/>
    <w:rsid w:val="002B03A0"/>
    <w:rsid w:val="002B04C4"/>
    <w:rsid w:val="002B05DD"/>
    <w:rsid w:val="002B07F2"/>
    <w:rsid w:val="002B2E7A"/>
    <w:rsid w:val="002B3A88"/>
    <w:rsid w:val="002B5131"/>
    <w:rsid w:val="002B53C8"/>
    <w:rsid w:val="002B5E4E"/>
    <w:rsid w:val="002C0172"/>
    <w:rsid w:val="002C1BC1"/>
    <w:rsid w:val="002C2CA2"/>
    <w:rsid w:val="002C56B1"/>
    <w:rsid w:val="002C7428"/>
    <w:rsid w:val="002C756E"/>
    <w:rsid w:val="002C7DD3"/>
    <w:rsid w:val="002D1D44"/>
    <w:rsid w:val="002D20D4"/>
    <w:rsid w:val="002D3EBF"/>
    <w:rsid w:val="002E0FC4"/>
    <w:rsid w:val="002E1EA3"/>
    <w:rsid w:val="002E390F"/>
    <w:rsid w:val="002E4D32"/>
    <w:rsid w:val="002E511E"/>
    <w:rsid w:val="002E5F50"/>
    <w:rsid w:val="002E7A6A"/>
    <w:rsid w:val="002F0A9C"/>
    <w:rsid w:val="002F0FCF"/>
    <w:rsid w:val="002F110F"/>
    <w:rsid w:val="002F1859"/>
    <w:rsid w:val="002F192F"/>
    <w:rsid w:val="002F1B18"/>
    <w:rsid w:val="002F1C7A"/>
    <w:rsid w:val="002F2774"/>
    <w:rsid w:val="002F5554"/>
    <w:rsid w:val="002F5D2A"/>
    <w:rsid w:val="002F7876"/>
    <w:rsid w:val="002F7A47"/>
    <w:rsid w:val="002F7EB1"/>
    <w:rsid w:val="003025E3"/>
    <w:rsid w:val="00302BCB"/>
    <w:rsid w:val="00304FFB"/>
    <w:rsid w:val="00305268"/>
    <w:rsid w:val="00307CD2"/>
    <w:rsid w:val="00312B80"/>
    <w:rsid w:val="003142F9"/>
    <w:rsid w:val="00314C5A"/>
    <w:rsid w:val="0031582C"/>
    <w:rsid w:val="00316BE4"/>
    <w:rsid w:val="00317D56"/>
    <w:rsid w:val="003215DF"/>
    <w:rsid w:val="00321B5E"/>
    <w:rsid w:val="003227EA"/>
    <w:rsid w:val="003229F5"/>
    <w:rsid w:val="00324DE5"/>
    <w:rsid w:val="003256A1"/>
    <w:rsid w:val="0032614D"/>
    <w:rsid w:val="00330B3B"/>
    <w:rsid w:val="00331773"/>
    <w:rsid w:val="0033232B"/>
    <w:rsid w:val="00333C06"/>
    <w:rsid w:val="00341FBC"/>
    <w:rsid w:val="00343497"/>
    <w:rsid w:val="00344639"/>
    <w:rsid w:val="00346D03"/>
    <w:rsid w:val="00350221"/>
    <w:rsid w:val="00353213"/>
    <w:rsid w:val="00353865"/>
    <w:rsid w:val="00357A81"/>
    <w:rsid w:val="003635F2"/>
    <w:rsid w:val="00363C20"/>
    <w:rsid w:val="0036467C"/>
    <w:rsid w:val="00364CB1"/>
    <w:rsid w:val="00367D13"/>
    <w:rsid w:val="00372120"/>
    <w:rsid w:val="0037297C"/>
    <w:rsid w:val="00374A80"/>
    <w:rsid w:val="003759D6"/>
    <w:rsid w:val="003770BA"/>
    <w:rsid w:val="003807D0"/>
    <w:rsid w:val="00382249"/>
    <w:rsid w:val="00382670"/>
    <w:rsid w:val="00383C66"/>
    <w:rsid w:val="00385382"/>
    <w:rsid w:val="00387017"/>
    <w:rsid w:val="00387FBB"/>
    <w:rsid w:val="00392134"/>
    <w:rsid w:val="00393399"/>
    <w:rsid w:val="003973BB"/>
    <w:rsid w:val="003975B2"/>
    <w:rsid w:val="0039772C"/>
    <w:rsid w:val="003A0CAB"/>
    <w:rsid w:val="003A2677"/>
    <w:rsid w:val="003A2777"/>
    <w:rsid w:val="003A2EAB"/>
    <w:rsid w:val="003A30F5"/>
    <w:rsid w:val="003A35A9"/>
    <w:rsid w:val="003A4DA8"/>
    <w:rsid w:val="003A50B0"/>
    <w:rsid w:val="003A63B6"/>
    <w:rsid w:val="003A6A95"/>
    <w:rsid w:val="003A6D11"/>
    <w:rsid w:val="003B075A"/>
    <w:rsid w:val="003B29E9"/>
    <w:rsid w:val="003B4A90"/>
    <w:rsid w:val="003B4EA5"/>
    <w:rsid w:val="003B70E4"/>
    <w:rsid w:val="003B79B8"/>
    <w:rsid w:val="003C0DE7"/>
    <w:rsid w:val="003C1E81"/>
    <w:rsid w:val="003C37F3"/>
    <w:rsid w:val="003C4BE1"/>
    <w:rsid w:val="003C6F9F"/>
    <w:rsid w:val="003C74CA"/>
    <w:rsid w:val="003D0B6D"/>
    <w:rsid w:val="003D3E7F"/>
    <w:rsid w:val="003D50DD"/>
    <w:rsid w:val="003D6423"/>
    <w:rsid w:val="003E03D4"/>
    <w:rsid w:val="003F2D50"/>
    <w:rsid w:val="003F6D7C"/>
    <w:rsid w:val="0040076E"/>
    <w:rsid w:val="00401EA4"/>
    <w:rsid w:val="0040755F"/>
    <w:rsid w:val="00411EF5"/>
    <w:rsid w:val="00422432"/>
    <w:rsid w:val="00422C28"/>
    <w:rsid w:val="00426EA7"/>
    <w:rsid w:val="00430826"/>
    <w:rsid w:val="00430DB9"/>
    <w:rsid w:val="00430FF8"/>
    <w:rsid w:val="004336F4"/>
    <w:rsid w:val="00436E10"/>
    <w:rsid w:val="00437FB0"/>
    <w:rsid w:val="00440D0F"/>
    <w:rsid w:val="00447BB2"/>
    <w:rsid w:val="00450B91"/>
    <w:rsid w:val="004528E0"/>
    <w:rsid w:val="004535D3"/>
    <w:rsid w:val="00456120"/>
    <w:rsid w:val="00461AF5"/>
    <w:rsid w:val="00463AFD"/>
    <w:rsid w:val="004641E2"/>
    <w:rsid w:val="004647D2"/>
    <w:rsid w:val="004657F2"/>
    <w:rsid w:val="00465E2F"/>
    <w:rsid w:val="00467085"/>
    <w:rsid w:val="004672F5"/>
    <w:rsid w:val="00467841"/>
    <w:rsid w:val="00467DB2"/>
    <w:rsid w:val="0047088A"/>
    <w:rsid w:val="00471B76"/>
    <w:rsid w:val="00475469"/>
    <w:rsid w:val="00476D59"/>
    <w:rsid w:val="00477EF5"/>
    <w:rsid w:val="00482009"/>
    <w:rsid w:val="00482992"/>
    <w:rsid w:val="00486994"/>
    <w:rsid w:val="00486C65"/>
    <w:rsid w:val="004879D6"/>
    <w:rsid w:val="004938AE"/>
    <w:rsid w:val="004941BF"/>
    <w:rsid w:val="00495D63"/>
    <w:rsid w:val="00496CCC"/>
    <w:rsid w:val="00497301"/>
    <w:rsid w:val="004A22C1"/>
    <w:rsid w:val="004A39DD"/>
    <w:rsid w:val="004A725A"/>
    <w:rsid w:val="004A7933"/>
    <w:rsid w:val="004B1622"/>
    <w:rsid w:val="004B20BD"/>
    <w:rsid w:val="004B279A"/>
    <w:rsid w:val="004B4093"/>
    <w:rsid w:val="004B41E0"/>
    <w:rsid w:val="004B7E64"/>
    <w:rsid w:val="004B7FBF"/>
    <w:rsid w:val="004C1003"/>
    <w:rsid w:val="004C4C53"/>
    <w:rsid w:val="004C6541"/>
    <w:rsid w:val="004D0145"/>
    <w:rsid w:val="004D305B"/>
    <w:rsid w:val="004D3C36"/>
    <w:rsid w:val="004D5AC7"/>
    <w:rsid w:val="004E099E"/>
    <w:rsid w:val="004E0A60"/>
    <w:rsid w:val="004E0D3C"/>
    <w:rsid w:val="004E47D5"/>
    <w:rsid w:val="004E5652"/>
    <w:rsid w:val="004E5997"/>
    <w:rsid w:val="004E78EC"/>
    <w:rsid w:val="004F0B43"/>
    <w:rsid w:val="004F1E47"/>
    <w:rsid w:val="004F2BC0"/>
    <w:rsid w:val="004F3EDA"/>
    <w:rsid w:val="004F42F9"/>
    <w:rsid w:val="004F525B"/>
    <w:rsid w:val="004F733E"/>
    <w:rsid w:val="004F786D"/>
    <w:rsid w:val="0050040C"/>
    <w:rsid w:val="0050043E"/>
    <w:rsid w:val="00501F44"/>
    <w:rsid w:val="00503221"/>
    <w:rsid w:val="00506882"/>
    <w:rsid w:val="005071DD"/>
    <w:rsid w:val="0050773C"/>
    <w:rsid w:val="0051113E"/>
    <w:rsid w:val="00513A70"/>
    <w:rsid w:val="00515433"/>
    <w:rsid w:val="00516C22"/>
    <w:rsid w:val="005176E2"/>
    <w:rsid w:val="00521284"/>
    <w:rsid w:val="005227E3"/>
    <w:rsid w:val="00523ECE"/>
    <w:rsid w:val="00525004"/>
    <w:rsid w:val="00525F54"/>
    <w:rsid w:val="00534212"/>
    <w:rsid w:val="00536CD3"/>
    <w:rsid w:val="005452D9"/>
    <w:rsid w:val="00551C4D"/>
    <w:rsid w:val="00555A85"/>
    <w:rsid w:val="00563040"/>
    <w:rsid w:val="00566E9F"/>
    <w:rsid w:val="00577989"/>
    <w:rsid w:val="00577B68"/>
    <w:rsid w:val="005823BE"/>
    <w:rsid w:val="0058269E"/>
    <w:rsid w:val="0058294C"/>
    <w:rsid w:val="005865F6"/>
    <w:rsid w:val="00587CE7"/>
    <w:rsid w:val="00591614"/>
    <w:rsid w:val="005923D3"/>
    <w:rsid w:val="005925CF"/>
    <w:rsid w:val="00592986"/>
    <w:rsid w:val="00593C6A"/>
    <w:rsid w:val="00596E5A"/>
    <w:rsid w:val="00597543"/>
    <w:rsid w:val="0059765E"/>
    <w:rsid w:val="005A0781"/>
    <w:rsid w:val="005A1112"/>
    <w:rsid w:val="005A2C9F"/>
    <w:rsid w:val="005A3B14"/>
    <w:rsid w:val="005A5825"/>
    <w:rsid w:val="005A651F"/>
    <w:rsid w:val="005A7127"/>
    <w:rsid w:val="005A7A30"/>
    <w:rsid w:val="005B151E"/>
    <w:rsid w:val="005B2A6C"/>
    <w:rsid w:val="005B5953"/>
    <w:rsid w:val="005B5B64"/>
    <w:rsid w:val="005B7236"/>
    <w:rsid w:val="005C0442"/>
    <w:rsid w:val="005C0F27"/>
    <w:rsid w:val="005C6805"/>
    <w:rsid w:val="005D023E"/>
    <w:rsid w:val="005D476D"/>
    <w:rsid w:val="005D6263"/>
    <w:rsid w:val="005E04B7"/>
    <w:rsid w:val="005E2FF8"/>
    <w:rsid w:val="005E3493"/>
    <w:rsid w:val="005E3C31"/>
    <w:rsid w:val="005E4F08"/>
    <w:rsid w:val="005E4F0D"/>
    <w:rsid w:val="005E697F"/>
    <w:rsid w:val="005F1605"/>
    <w:rsid w:val="005F2EF3"/>
    <w:rsid w:val="005F4724"/>
    <w:rsid w:val="005F66B1"/>
    <w:rsid w:val="005F7A05"/>
    <w:rsid w:val="00600B32"/>
    <w:rsid w:val="00601810"/>
    <w:rsid w:val="0060395C"/>
    <w:rsid w:val="00603BA9"/>
    <w:rsid w:val="00603F52"/>
    <w:rsid w:val="00604563"/>
    <w:rsid w:val="006070A3"/>
    <w:rsid w:val="0061151D"/>
    <w:rsid w:val="006127B2"/>
    <w:rsid w:val="00613797"/>
    <w:rsid w:val="00613F94"/>
    <w:rsid w:val="0061433D"/>
    <w:rsid w:val="00616FB9"/>
    <w:rsid w:val="0062294E"/>
    <w:rsid w:val="006232F3"/>
    <w:rsid w:val="00623D43"/>
    <w:rsid w:val="00623E61"/>
    <w:rsid w:val="0062532A"/>
    <w:rsid w:val="00625FF5"/>
    <w:rsid w:val="00626184"/>
    <w:rsid w:val="00627B4D"/>
    <w:rsid w:val="00627D21"/>
    <w:rsid w:val="0063132C"/>
    <w:rsid w:val="00632AA8"/>
    <w:rsid w:val="006335C8"/>
    <w:rsid w:val="00633C8D"/>
    <w:rsid w:val="00635C19"/>
    <w:rsid w:val="006363EE"/>
    <w:rsid w:val="0063693A"/>
    <w:rsid w:val="006504C4"/>
    <w:rsid w:val="006530FB"/>
    <w:rsid w:val="00654201"/>
    <w:rsid w:val="00656DAB"/>
    <w:rsid w:val="00656F38"/>
    <w:rsid w:val="00661C2E"/>
    <w:rsid w:val="0066205F"/>
    <w:rsid w:val="00663B90"/>
    <w:rsid w:val="00663E2C"/>
    <w:rsid w:val="00664F17"/>
    <w:rsid w:val="006711D6"/>
    <w:rsid w:val="006739CC"/>
    <w:rsid w:val="00674C25"/>
    <w:rsid w:val="00675402"/>
    <w:rsid w:val="00676423"/>
    <w:rsid w:val="006835C5"/>
    <w:rsid w:val="006838B8"/>
    <w:rsid w:val="006840EF"/>
    <w:rsid w:val="00684D0A"/>
    <w:rsid w:val="00686025"/>
    <w:rsid w:val="006864AD"/>
    <w:rsid w:val="0068661F"/>
    <w:rsid w:val="00686DF8"/>
    <w:rsid w:val="00687523"/>
    <w:rsid w:val="00687BE9"/>
    <w:rsid w:val="00692630"/>
    <w:rsid w:val="006A0305"/>
    <w:rsid w:val="006A0565"/>
    <w:rsid w:val="006A12D1"/>
    <w:rsid w:val="006A29A5"/>
    <w:rsid w:val="006A2DDE"/>
    <w:rsid w:val="006A487E"/>
    <w:rsid w:val="006A733E"/>
    <w:rsid w:val="006B1EF4"/>
    <w:rsid w:val="006B22BD"/>
    <w:rsid w:val="006B364E"/>
    <w:rsid w:val="006B5F69"/>
    <w:rsid w:val="006C1532"/>
    <w:rsid w:val="006C4556"/>
    <w:rsid w:val="006D1A57"/>
    <w:rsid w:val="006D2595"/>
    <w:rsid w:val="006D3298"/>
    <w:rsid w:val="006D4BAF"/>
    <w:rsid w:val="006E084B"/>
    <w:rsid w:val="006E15C4"/>
    <w:rsid w:val="006E167B"/>
    <w:rsid w:val="006E1BF8"/>
    <w:rsid w:val="006E215A"/>
    <w:rsid w:val="006F6A25"/>
    <w:rsid w:val="007004F0"/>
    <w:rsid w:val="00700E32"/>
    <w:rsid w:val="00703942"/>
    <w:rsid w:val="00703B73"/>
    <w:rsid w:val="00705EEC"/>
    <w:rsid w:val="00710A60"/>
    <w:rsid w:val="00711DF0"/>
    <w:rsid w:val="007121F7"/>
    <w:rsid w:val="00717C76"/>
    <w:rsid w:val="00724D9F"/>
    <w:rsid w:val="00724FAA"/>
    <w:rsid w:val="00725F8B"/>
    <w:rsid w:val="00726023"/>
    <w:rsid w:val="00726B2F"/>
    <w:rsid w:val="00730231"/>
    <w:rsid w:val="00731E2B"/>
    <w:rsid w:val="007364E2"/>
    <w:rsid w:val="00740F50"/>
    <w:rsid w:val="007418F6"/>
    <w:rsid w:val="007435C7"/>
    <w:rsid w:val="00745DCE"/>
    <w:rsid w:val="007465AE"/>
    <w:rsid w:val="007474B0"/>
    <w:rsid w:val="00747B24"/>
    <w:rsid w:val="00755CF3"/>
    <w:rsid w:val="00756A41"/>
    <w:rsid w:val="00763551"/>
    <w:rsid w:val="00766C0A"/>
    <w:rsid w:val="00771279"/>
    <w:rsid w:val="007721E3"/>
    <w:rsid w:val="0077299B"/>
    <w:rsid w:val="00776A35"/>
    <w:rsid w:val="00776D8E"/>
    <w:rsid w:val="00776FD6"/>
    <w:rsid w:val="00782380"/>
    <w:rsid w:val="00782536"/>
    <w:rsid w:val="00782588"/>
    <w:rsid w:val="007841E3"/>
    <w:rsid w:val="00787572"/>
    <w:rsid w:val="00792889"/>
    <w:rsid w:val="0079302D"/>
    <w:rsid w:val="0079402C"/>
    <w:rsid w:val="00795483"/>
    <w:rsid w:val="00796861"/>
    <w:rsid w:val="007A03BE"/>
    <w:rsid w:val="007A198E"/>
    <w:rsid w:val="007A294E"/>
    <w:rsid w:val="007A3FB2"/>
    <w:rsid w:val="007A4CC3"/>
    <w:rsid w:val="007B27FE"/>
    <w:rsid w:val="007B2CE5"/>
    <w:rsid w:val="007B3868"/>
    <w:rsid w:val="007B40C8"/>
    <w:rsid w:val="007C1CAE"/>
    <w:rsid w:val="007C2265"/>
    <w:rsid w:val="007C652C"/>
    <w:rsid w:val="007C6A14"/>
    <w:rsid w:val="007D07B3"/>
    <w:rsid w:val="007D09CC"/>
    <w:rsid w:val="007D0BA0"/>
    <w:rsid w:val="007D1A0F"/>
    <w:rsid w:val="007D5CEC"/>
    <w:rsid w:val="007D7524"/>
    <w:rsid w:val="007E12A4"/>
    <w:rsid w:val="007E1882"/>
    <w:rsid w:val="007E440B"/>
    <w:rsid w:val="007E5726"/>
    <w:rsid w:val="007E68FD"/>
    <w:rsid w:val="007E6A2A"/>
    <w:rsid w:val="007E6E8B"/>
    <w:rsid w:val="007F2A6E"/>
    <w:rsid w:val="007F4AE6"/>
    <w:rsid w:val="008027D6"/>
    <w:rsid w:val="00802E0B"/>
    <w:rsid w:val="00805E09"/>
    <w:rsid w:val="00810845"/>
    <w:rsid w:val="008139A5"/>
    <w:rsid w:val="00816E26"/>
    <w:rsid w:val="00822E07"/>
    <w:rsid w:val="008241AC"/>
    <w:rsid w:val="00826F75"/>
    <w:rsid w:val="00827055"/>
    <w:rsid w:val="0082741C"/>
    <w:rsid w:val="00830640"/>
    <w:rsid w:val="008354E4"/>
    <w:rsid w:val="00835ECF"/>
    <w:rsid w:val="00836030"/>
    <w:rsid w:val="00837580"/>
    <w:rsid w:val="008417BF"/>
    <w:rsid w:val="00846AD3"/>
    <w:rsid w:val="00852196"/>
    <w:rsid w:val="00853EAB"/>
    <w:rsid w:val="0085514F"/>
    <w:rsid w:val="00856769"/>
    <w:rsid w:val="00860540"/>
    <w:rsid w:val="00860FFE"/>
    <w:rsid w:val="008613FA"/>
    <w:rsid w:val="0086151D"/>
    <w:rsid w:val="00861CC3"/>
    <w:rsid w:val="008712FF"/>
    <w:rsid w:val="00872E73"/>
    <w:rsid w:val="008750A9"/>
    <w:rsid w:val="008758D7"/>
    <w:rsid w:val="008806D8"/>
    <w:rsid w:val="008831F6"/>
    <w:rsid w:val="00884144"/>
    <w:rsid w:val="00884CE7"/>
    <w:rsid w:val="0088700C"/>
    <w:rsid w:val="008872CC"/>
    <w:rsid w:val="00890E4A"/>
    <w:rsid w:val="0089194F"/>
    <w:rsid w:val="00891C05"/>
    <w:rsid w:val="0089229D"/>
    <w:rsid w:val="008A3694"/>
    <w:rsid w:val="008A5969"/>
    <w:rsid w:val="008A7095"/>
    <w:rsid w:val="008A7CB3"/>
    <w:rsid w:val="008B1563"/>
    <w:rsid w:val="008B69FA"/>
    <w:rsid w:val="008B7E33"/>
    <w:rsid w:val="008C4190"/>
    <w:rsid w:val="008C455E"/>
    <w:rsid w:val="008C57B1"/>
    <w:rsid w:val="008C58D7"/>
    <w:rsid w:val="008C7E29"/>
    <w:rsid w:val="008D0292"/>
    <w:rsid w:val="008D0859"/>
    <w:rsid w:val="008D1021"/>
    <w:rsid w:val="008E0EE1"/>
    <w:rsid w:val="008E4B10"/>
    <w:rsid w:val="008E7E60"/>
    <w:rsid w:val="008F2303"/>
    <w:rsid w:val="008F4B2E"/>
    <w:rsid w:val="008F4CF2"/>
    <w:rsid w:val="009030CD"/>
    <w:rsid w:val="00910938"/>
    <w:rsid w:val="00910948"/>
    <w:rsid w:val="00912FED"/>
    <w:rsid w:val="00913855"/>
    <w:rsid w:val="009174CA"/>
    <w:rsid w:val="00917743"/>
    <w:rsid w:val="00917DD7"/>
    <w:rsid w:val="0092610E"/>
    <w:rsid w:val="009316E0"/>
    <w:rsid w:val="00931BB3"/>
    <w:rsid w:val="00934653"/>
    <w:rsid w:val="00934791"/>
    <w:rsid w:val="00937B92"/>
    <w:rsid w:val="00941D23"/>
    <w:rsid w:val="00942ACB"/>
    <w:rsid w:val="00942FD6"/>
    <w:rsid w:val="0094313E"/>
    <w:rsid w:val="00944442"/>
    <w:rsid w:val="00944760"/>
    <w:rsid w:val="00944D7C"/>
    <w:rsid w:val="00945122"/>
    <w:rsid w:val="009454A4"/>
    <w:rsid w:val="00950C49"/>
    <w:rsid w:val="0095117E"/>
    <w:rsid w:val="009567A5"/>
    <w:rsid w:val="00960752"/>
    <w:rsid w:val="00962434"/>
    <w:rsid w:val="009653A0"/>
    <w:rsid w:val="00967ED1"/>
    <w:rsid w:val="009721F6"/>
    <w:rsid w:val="00973488"/>
    <w:rsid w:val="00975D91"/>
    <w:rsid w:val="00975E8C"/>
    <w:rsid w:val="00980212"/>
    <w:rsid w:val="00982BD5"/>
    <w:rsid w:val="00983D95"/>
    <w:rsid w:val="00983FD8"/>
    <w:rsid w:val="00992159"/>
    <w:rsid w:val="00994975"/>
    <w:rsid w:val="00995823"/>
    <w:rsid w:val="00996798"/>
    <w:rsid w:val="00997875"/>
    <w:rsid w:val="009A07D7"/>
    <w:rsid w:val="009A1099"/>
    <w:rsid w:val="009A4CB1"/>
    <w:rsid w:val="009B029F"/>
    <w:rsid w:val="009B15EC"/>
    <w:rsid w:val="009B1A94"/>
    <w:rsid w:val="009B1EB5"/>
    <w:rsid w:val="009B2A6B"/>
    <w:rsid w:val="009B3001"/>
    <w:rsid w:val="009B4118"/>
    <w:rsid w:val="009B48AF"/>
    <w:rsid w:val="009B5B48"/>
    <w:rsid w:val="009C0370"/>
    <w:rsid w:val="009C12EB"/>
    <w:rsid w:val="009C444D"/>
    <w:rsid w:val="009C5020"/>
    <w:rsid w:val="009C7982"/>
    <w:rsid w:val="009D1536"/>
    <w:rsid w:val="009D4205"/>
    <w:rsid w:val="009D4E39"/>
    <w:rsid w:val="009D51A8"/>
    <w:rsid w:val="009D7CAB"/>
    <w:rsid w:val="009E254A"/>
    <w:rsid w:val="009E3278"/>
    <w:rsid w:val="009E3911"/>
    <w:rsid w:val="009E3D77"/>
    <w:rsid w:val="009E5275"/>
    <w:rsid w:val="009E543B"/>
    <w:rsid w:val="009E5B1F"/>
    <w:rsid w:val="009E5CA8"/>
    <w:rsid w:val="009F0DE8"/>
    <w:rsid w:val="009F1002"/>
    <w:rsid w:val="009F1E65"/>
    <w:rsid w:val="009F4F30"/>
    <w:rsid w:val="009F560C"/>
    <w:rsid w:val="009F570B"/>
    <w:rsid w:val="009F701C"/>
    <w:rsid w:val="00A00DBF"/>
    <w:rsid w:val="00A021C1"/>
    <w:rsid w:val="00A03602"/>
    <w:rsid w:val="00A03F80"/>
    <w:rsid w:val="00A05051"/>
    <w:rsid w:val="00A06F7F"/>
    <w:rsid w:val="00A06FE8"/>
    <w:rsid w:val="00A0791A"/>
    <w:rsid w:val="00A10F53"/>
    <w:rsid w:val="00A126AF"/>
    <w:rsid w:val="00A1305D"/>
    <w:rsid w:val="00A1339C"/>
    <w:rsid w:val="00A135CC"/>
    <w:rsid w:val="00A151CE"/>
    <w:rsid w:val="00A15B63"/>
    <w:rsid w:val="00A206C6"/>
    <w:rsid w:val="00A210EF"/>
    <w:rsid w:val="00A2228A"/>
    <w:rsid w:val="00A3053C"/>
    <w:rsid w:val="00A311A0"/>
    <w:rsid w:val="00A3213D"/>
    <w:rsid w:val="00A32A1C"/>
    <w:rsid w:val="00A33D3A"/>
    <w:rsid w:val="00A34EDF"/>
    <w:rsid w:val="00A37CA0"/>
    <w:rsid w:val="00A414C1"/>
    <w:rsid w:val="00A41AD0"/>
    <w:rsid w:val="00A42A73"/>
    <w:rsid w:val="00A436FD"/>
    <w:rsid w:val="00A4395D"/>
    <w:rsid w:val="00A520D5"/>
    <w:rsid w:val="00A544EB"/>
    <w:rsid w:val="00A55AD6"/>
    <w:rsid w:val="00A61C65"/>
    <w:rsid w:val="00A63032"/>
    <w:rsid w:val="00A63CF0"/>
    <w:rsid w:val="00A65E82"/>
    <w:rsid w:val="00A66929"/>
    <w:rsid w:val="00A70B81"/>
    <w:rsid w:val="00A7132B"/>
    <w:rsid w:val="00A7288D"/>
    <w:rsid w:val="00A76D17"/>
    <w:rsid w:val="00A77202"/>
    <w:rsid w:val="00A7730A"/>
    <w:rsid w:val="00A80531"/>
    <w:rsid w:val="00A814F1"/>
    <w:rsid w:val="00A843ED"/>
    <w:rsid w:val="00A84D4E"/>
    <w:rsid w:val="00A86F86"/>
    <w:rsid w:val="00A90D91"/>
    <w:rsid w:val="00A91D82"/>
    <w:rsid w:val="00A93F1D"/>
    <w:rsid w:val="00AA4C73"/>
    <w:rsid w:val="00AA520B"/>
    <w:rsid w:val="00AA6F4C"/>
    <w:rsid w:val="00AB748D"/>
    <w:rsid w:val="00AB7577"/>
    <w:rsid w:val="00AC0C97"/>
    <w:rsid w:val="00AC1556"/>
    <w:rsid w:val="00AC21A6"/>
    <w:rsid w:val="00AC4153"/>
    <w:rsid w:val="00AC6DF6"/>
    <w:rsid w:val="00AC7FD2"/>
    <w:rsid w:val="00AD6F14"/>
    <w:rsid w:val="00AE0762"/>
    <w:rsid w:val="00AE1FEC"/>
    <w:rsid w:val="00AE3D25"/>
    <w:rsid w:val="00AE5C74"/>
    <w:rsid w:val="00AE7E78"/>
    <w:rsid w:val="00AF01AB"/>
    <w:rsid w:val="00AF36E5"/>
    <w:rsid w:val="00AF55F7"/>
    <w:rsid w:val="00AF627B"/>
    <w:rsid w:val="00AF661C"/>
    <w:rsid w:val="00AF75FA"/>
    <w:rsid w:val="00B00066"/>
    <w:rsid w:val="00B012F2"/>
    <w:rsid w:val="00B0407C"/>
    <w:rsid w:val="00B0476A"/>
    <w:rsid w:val="00B0687B"/>
    <w:rsid w:val="00B10088"/>
    <w:rsid w:val="00B108A6"/>
    <w:rsid w:val="00B10A42"/>
    <w:rsid w:val="00B13FA7"/>
    <w:rsid w:val="00B148CE"/>
    <w:rsid w:val="00B150B8"/>
    <w:rsid w:val="00B166D3"/>
    <w:rsid w:val="00B1700F"/>
    <w:rsid w:val="00B21B60"/>
    <w:rsid w:val="00B2426E"/>
    <w:rsid w:val="00B24821"/>
    <w:rsid w:val="00B30B32"/>
    <w:rsid w:val="00B370AB"/>
    <w:rsid w:val="00B4072A"/>
    <w:rsid w:val="00B41618"/>
    <w:rsid w:val="00B44E4B"/>
    <w:rsid w:val="00B46FFF"/>
    <w:rsid w:val="00B513FA"/>
    <w:rsid w:val="00B52FF3"/>
    <w:rsid w:val="00B5684E"/>
    <w:rsid w:val="00B57B9D"/>
    <w:rsid w:val="00B57F57"/>
    <w:rsid w:val="00B6002C"/>
    <w:rsid w:val="00B60BD2"/>
    <w:rsid w:val="00B61C58"/>
    <w:rsid w:val="00B62908"/>
    <w:rsid w:val="00B65147"/>
    <w:rsid w:val="00B656DD"/>
    <w:rsid w:val="00B72191"/>
    <w:rsid w:val="00B75711"/>
    <w:rsid w:val="00B75B98"/>
    <w:rsid w:val="00B76D98"/>
    <w:rsid w:val="00B84737"/>
    <w:rsid w:val="00B84AE1"/>
    <w:rsid w:val="00B850CF"/>
    <w:rsid w:val="00B85C6F"/>
    <w:rsid w:val="00B87656"/>
    <w:rsid w:val="00B907AA"/>
    <w:rsid w:val="00B91682"/>
    <w:rsid w:val="00BA06F9"/>
    <w:rsid w:val="00BA17D1"/>
    <w:rsid w:val="00BA5694"/>
    <w:rsid w:val="00BA68A8"/>
    <w:rsid w:val="00BB45A1"/>
    <w:rsid w:val="00BB4B31"/>
    <w:rsid w:val="00BB70DA"/>
    <w:rsid w:val="00BB752E"/>
    <w:rsid w:val="00BC4140"/>
    <w:rsid w:val="00BC57AB"/>
    <w:rsid w:val="00BC7D1F"/>
    <w:rsid w:val="00BD0B82"/>
    <w:rsid w:val="00BD39FD"/>
    <w:rsid w:val="00BD4E6D"/>
    <w:rsid w:val="00BD5133"/>
    <w:rsid w:val="00BD6CD0"/>
    <w:rsid w:val="00BD6CD6"/>
    <w:rsid w:val="00BE1247"/>
    <w:rsid w:val="00BE680D"/>
    <w:rsid w:val="00BF0DC5"/>
    <w:rsid w:val="00BF0EB8"/>
    <w:rsid w:val="00BF1049"/>
    <w:rsid w:val="00BF1592"/>
    <w:rsid w:val="00BF17C3"/>
    <w:rsid w:val="00BF271A"/>
    <w:rsid w:val="00BF4366"/>
    <w:rsid w:val="00BF62F8"/>
    <w:rsid w:val="00BF650C"/>
    <w:rsid w:val="00C0268D"/>
    <w:rsid w:val="00C03E3B"/>
    <w:rsid w:val="00C10586"/>
    <w:rsid w:val="00C13E87"/>
    <w:rsid w:val="00C20043"/>
    <w:rsid w:val="00C20670"/>
    <w:rsid w:val="00C26B9E"/>
    <w:rsid w:val="00C3066E"/>
    <w:rsid w:val="00C30E3A"/>
    <w:rsid w:val="00C325DF"/>
    <w:rsid w:val="00C4021B"/>
    <w:rsid w:val="00C40C2D"/>
    <w:rsid w:val="00C420CE"/>
    <w:rsid w:val="00C4298C"/>
    <w:rsid w:val="00C47087"/>
    <w:rsid w:val="00C50103"/>
    <w:rsid w:val="00C50A75"/>
    <w:rsid w:val="00C5161E"/>
    <w:rsid w:val="00C5494A"/>
    <w:rsid w:val="00C54E4B"/>
    <w:rsid w:val="00C56E5D"/>
    <w:rsid w:val="00C577B9"/>
    <w:rsid w:val="00C601A1"/>
    <w:rsid w:val="00C6045C"/>
    <w:rsid w:val="00C63E41"/>
    <w:rsid w:val="00C64B31"/>
    <w:rsid w:val="00C65957"/>
    <w:rsid w:val="00C7046F"/>
    <w:rsid w:val="00C70995"/>
    <w:rsid w:val="00C74919"/>
    <w:rsid w:val="00C80314"/>
    <w:rsid w:val="00C8285E"/>
    <w:rsid w:val="00C85F15"/>
    <w:rsid w:val="00C902FE"/>
    <w:rsid w:val="00C922B4"/>
    <w:rsid w:val="00C94413"/>
    <w:rsid w:val="00C944DE"/>
    <w:rsid w:val="00C97898"/>
    <w:rsid w:val="00CA046C"/>
    <w:rsid w:val="00CA0B77"/>
    <w:rsid w:val="00CA228C"/>
    <w:rsid w:val="00CA4F86"/>
    <w:rsid w:val="00CA57ED"/>
    <w:rsid w:val="00CA5BC7"/>
    <w:rsid w:val="00CA6F3B"/>
    <w:rsid w:val="00CA7C6C"/>
    <w:rsid w:val="00CA7ECD"/>
    <w:rsid w:val="00CB0585"/>
    <w:rsid w:val="00CB05E1"/>
    <w:rsid w:val="00CB79CF"/>
    <w:rsid w:val="00CC0DFF"/>
    <w:rsid w:val="00CD01CC"/>
    <w:rsid w:val="00CD2EA9"/>
    <w:rsid w:val="00CD4F7E"/>
    <w:rsid w:val="00CD67D9"/>
    <w:rsid w:val="00CD72F1"/>
    <w:rsid w:val="00CD7FC0"/>
    <w:rsid w:val="00CE1CC6"/>
    <w:rsid w:val="00CE1F8D"/>
    <w:rsid w:val="00CE4EC4"/>
    <w:rsid w:val="00CE66C1"/>
    <w:rsid w:val="00CE6FE7"/>
    <w:rsid w:val="00CF2FEC"/>
    <w:rsid w:val="00D00079"/>
    <w:rsid w:val="00D024F4"/>
    <w:rsid w:val="00D03013"/>
    <w:rsid w:val="00D06D00"/>
    <w:rsid w:val="00D11271"/>
    <w:rsid w:val="00D11736"/>
    <w:rsid w:val="00D1743B"/>
    <w:rsid w:val="00D20553"/>
    <w:rsid w:val="00D22CAD"/>
    <w:rsid w:val="00D243E2"/>
    <w:rsid w:val="00D25C83"/>
    <w:rsid w:val="00D32637"/>
    <w:rsid w:val="00D33E54"/>
    <w:rsid w:val="00D347DF"/>
    <w:rsid w:val="00D34BD0"/>
    <w:rsid w:val="00D35DA0"/>
    <w:rsid w:val="00D37D8D"/>
    <w:rsid w:val="00D41EC7"/>
    <w:rsid w:val="00D42900"/>
    <w:rsid w:val="00D42C7F"/>
    <w:rsid w:val="00D44256"/>
    <w:rsid w:val="00D45F50"/>
    <w:rsid w:val="00D47CE7"/>
    <w:rsid w:val="00D47FC9"/>
    <w:rsid w:val="00D524C6"/>
    <w:rsid w:val="00D55568"/>
    <w:rsid w:val="00D57994"/>
    <w:rsid w:val="00D6059A"/>
    <w:rsid w:val="00D607F6"/>
    <w:rsid w:val="00D63DF2"/>
    <w:rsid w:val="00D65C94"/>
    <w:rsid w:val="00D77CAA"/>
    <w:rsid w:val="00D80746"/>
    <w:rsid w:val="00D81578"/>
    <w:rsid w:val="00D831D7"/>
    <w:rsid w:val="00D8403A"/>
    <w:rsid w:val="00D90920"/>
    <w:rsid w:val="00D91E58"/>
    <w:rsid w:val="00D93947"/>
    <w:rsid w:val="00D93C12"/>
    <w:rsid w:val="00DA467F"/>
    <w:rsid w:val="00DA6713"/>
    <w:rsid w:val="00DB0420"/>
    <w:rsid w:val="00DB3396"/>
    <w:rsid w:val="00DB3520"/>
    <w:rsid w:val="00DB5882"/>
    <w:rsid w:val="00DB652F"/>
    <w:rsid w:val="00DB6B92"/>
    <w:rsid w:val="00DC052D"/>
    <w:rsid w:val="00DC32DD"/>
    <w:rsid w:val="00DC5454"/>
    <w:rsid w:val="00DC5596"/>
    <w:rsid w:val="00DD1C62"/>
    <w:rsid w:val="00DD275F"/>
    <w:rsid w:val="00DD5371"/>
    <w:rsid w:val="00DE03DF"/>
    <w:rsid w:val="00DE44BA"/>
    <w:rsid w:val="00DE4C8F"/>
    <w:rsid w:val="00DE59DF"/>
    <w:rsid w:val="00DE601C"/>
    <w:rsid w:val="00DE6242"/>
    <w:rsid w:val="00DE7074"/>
    <w:rsid w:val="00DE7A3C"/>
    <w:rsid w:val="00DF0CCD"/>
    <w:rsid w:val="00DF126E"/>
    <w:rsid w:val="00DF1B91"/>
    <w:rsid w:val="00DF34EC"/>
    <w:rsid w:val="00DF577B"/>
    <w:rsid w:val="00DF60DD"/>
    <w:rsid w:val="00DF706F"/>
    <w:rsid w:val="00E00ACD"/>
    <w:rsid w:val="00E05A79"/>
    <w:rsid w:val="00E05C34"/>
    <w:rsid w:val="00E05EB8"/>
    <w:rsid w:val="00E06DFF"/>
    <w:rsid w:val="00E11B23"/>
    <w:rsid w:val="00E148F1"/>
    <w:rsid w:val="00E14989"/>
    <w:rsid w:val="00E15CEE"/>
    <w:rsid w:val="00E23DFB"/>
    <w:rsid w:val="00E24072"/>
    <w:rsid w:val="00E24183"/>
    <w:rsid w:val="00E2474D"/>
    <w:rsid w:val="00E30E6D"/>
    <w:rsid w:val="00E3226D"/>
    <w:rsid w:val="00E33F91"/>
    <w:rsid w:val="00E3663F"/>
    <w:rsid w:val="00E47576"/>
    <w:rsid w:val="00E50764"/>
    <w:rsid w:val="00E51F84"/>
    <w:rsid w:val="00E522C2"/>
    <w:rsid w:val="00E52A52"/>
    <w:rsid w:val="00E54401"/>
    <w:rsid w:val="00E56C96"/>
    <w:rsid w:val="00E61467"/>
    <w:rsid w:val="00E63268"/>
    <w:rsid w:val="00E65600"/>
    <w:rsid w:val="00E67CEB"/>
    <w:rsid w:val="00E725AA"/>
    <w:rsid w:val="00E74A0B"/>
    <w:rsid w:val="00E81F53"/>
    <w:rsid w:val="00E824AF"/>
    <w:rsid w:val="00E84B5B"/>
    <w:rsid w:val="00E907B4"/>
    <w:rsid w:val="00E91068"/>
    <w:rsid w:val="00E94369"/>
    <w:rsid w:val="00E95726"/>
    <w:rsid w:val="00EA1D92"/>
    <w:rsid w:val="00EA229C"/>
    <w:rsid w:val="00EA3EEA"/>
    <w:rsid w:val="00EA45FF"/>
    <w:rsid w:val="00EB0EDB"/>
    <w:rsid w:val="00EB1B3B"/>
    <w:rsid w:val="00EB33F3"/>
    <w:rsid w:val="00EB363A"/>
    <w:rsid w:val="00EB3C65"/>
    <w:rsid w:val="00EB7AFB"/>
    <w:rsid w:val="00EC0F1F"/>
    <w:rsid w:val="00EC1211"/>
    <w:rsid w:val="00EC2128"/>
    <w:rsid w:val="00EC27EB"/>
    <w:rsid w:val="00EC3586"/>
    <w:rsid w:val="00EC3E9A"/>
    <w:rsid w:val="00EC6E45"/>
    <w:rsid w:val="00ED0344"/>
    <w:rsid w:val="00ED0972"/>
    <w:rsid w:val="00ED0C9D"/>
    <w:rsid w:val="00ED4091"/>
    <w:rsid w:val="00ED45FE"/>
    <w:rsid w:val="00ED4764"/>
    <w:rsid w:val="00ED5550"/>
    <w:rsid w:val="00EE5CFC"/>
    <w:rsid w:val="00EE683C"/>
    <w:rsid w:val="00EF3A24"/>
    <w:rsid w:val="00EF3D9B"/>
    <w:rsid w:val="00EF4068"/>
    <w:rsid w:val="00EF48FB"/>
    <w:rsid w:val="00EF4B16"/>
    <w:rsid w:val="00EF6E73"/>
    <w:rsid w:val="00F00529"/>
    <w:rsid w:val="00F01D70"/>
    <w:rsid w:val="00F0295B"/>
    <w:rsid w:val="00F037A7"/>
    <w:rsid w:val="00F04CEB"/>
    <w:rsid w:val="00F11249"/>
    <w:rsid w:val="00F13461"/>
    <w:rsid w:val="00F15457"/>
    <w:rsid w:val="00F16866"/>
    <w:rsid w:val="00F20D82"/>
    <w:rsid w:val="00F20F81"/>
    <w:rsid w:val="00F24DFC"/>
    <w:rsid w:val="00F26761"/>
    <w:rsid w:val="00F26CC1"/>
    <w:rsid w:val="00F26E0F"/>
    <w:rsid w:val="00F274FF"/>
    <w:rsid w:val="00F27B37"/>
    <w:rsid w:val="00F315E2"/>
    <w:rsid w:val="00F35E56"/>
    <w:rsid w:val="00F4052C"/>
    <w:rsid w:val="00F42B39"/>
    <w:rsid w:val="00F4470F"/>
    <w:rsid w:val="00F44D48"/>
    <w:rsid w:val="00F45FFF"/>
    <w:rsid w:val="00F47DB4"/>
    <w:rsid w:val="00F47DFE"/>
    <w:rsid w:val="00F516E6"/>
    <w:rsid w:val="00F53CCD"/>
    <w:rsid w:val="00F559BE"/>
    <w:rsid w:val="00F55D46"/>
    <w:rsid w:val="00F57AB5"/>
    <w:rsid w:val="00F609DD"/>
    <w:rsid w:val="00F63100"/>
    <w:rsid w:val="00F64DF0"/>
    <w:rsid w:val="00F652FE"/>
    <w:rsid w:val="00F66FB0"/>
    <w:rsid w:val="00F73A3E"/>
    <w:rsid w:val="00F74596"/>
    <w:rsid w:val="00F76D33"/>
    <w:rsid w:val="00F83A3F"/>
    <w:rsid w:val="00F86799"/>
    <w:rsid w:val="00F90535"/>
    <w:rsid w:val="00F9667F"/>
    <w:rsid w:val="00F97132"/>
    <w:rsid w:val="00FA43B1"/>
    <w:rsid w:val="00FB2247"/>
    <w:rsid w:val="00FB4740"/>
    <w:rsid w:val="00FB4962"/>
    <w:rsid w:val="00FB55CA"/>
    <w:rsid w:val="00FB58CC"/>
    <w:rsid w:val="00FC0203"/>
    <w:rsid w:val="00FC0DBD"/>
    <w:rsid w:val="00FC13B2"/>
    <w:rsid w:val="00FC26C9"/>
    <w:rsid w:val="00FC465C"/>
    <w:rsid w:val="00FC5498"/>
    <w:rsid w:val="00FD000B"/>
    <w:rsid w:val="00FD10C1"/>
    <w:rsid w:val="00FD1BA5"/>
    <w:rsid w:val="00FD3A41"/>
    <w:rsid w:val="00FD3F6E"/>
    <w:rsid w:val="00FD43D7"/>
    <w:rsid w:val="00FD731D"/>
    <w:rsid w:val="00FD7BE8"/>
    <w:rsid w:val="00FE015C"/>
    <w:rsid w:val="00FE26AE"/>
    <w:rsid w:val="00FE299B"/>
    <w:rsid w:val="00FE47E9"/>
    <w:rsid w:val="00FE5513"/>
    <w:rsid w:val="00FF245F"/>
    <w:rsid w:val="00FF2569"/>
    <w:rsid w:val="00FF432C"/>
    <w:rsid w:val="00FF4AB1"/>
    <w:rsid w:val="00FF54D6"/>
    <w:rsid w:val="01F30842"/>
    <w:rsid w:val="02124926"/>
    <w:rsid w:val="022D65CC"/>
    <w:rsid w:val="022F73A2"/>
    <w:rsid w:val="024C7F25"/>
    <w:rsid w:val="02F17460"/>
    <w:rsid w:val="02F8486D"/>
    <w:rsid w:val="0319478F"/>
    <w:rsid w:val="032A6C8C"/>
    <w:rsid w:val="03CF104D"/>
    <w:rsid w:val="041640BA"/>
    <w:rsid w:val="04177243"/>
    <w:rsid w:val="047F4F43"/>
    <w:rsid w:val="04926B8C"/>
    <w:rsid w:val="04B15E90"/>
    <w:rsid w:val="04F415B1"/>
    <w:rsid w:val="058D74FB"/>
    <w:rsid w:val="05E17973"/>
    <w:rsid w:val="062E5212"/>
    <w:rsid w:val="06551CF0"/>
    <w:rsid w:val="06722BE5"/>
    <w:rsid w:val="06A2436E"/>
    <w:rsid w:val="06AE0C91"/>
    <w:rsid w:val="06D303C0"/>
    <w:rsid w:val="06F253F2"/>
    <w:rsid w:val="07064E8E"/>
    <w:rsid w:val="07611B63"/>
    <w:rsid w:val="07E53700"/>
    <w:rsid w:val="08031ED8"/>
    <w:rsid w:val="0813141B"/>
    <w:rsid w:val="08A3221F"/>
    <w:rsid w:val="08F42915"/>
    <w:rsid w:val="092D0156"/>
    <w:rsid w:val="09A10453"/>
    <w:rsid w:val="09B17DA4"/>
    <w:rsid w:val="0A224330"/>
    <w:rsid w:val="0A401E3C"/>
    <w:rsid w:val="0A5043B9"/>
    <w:rsid w:val="0A6E20F7"/>
    <w:rsid w:val="0BCE0EB0"/>
    <w:rsid w:val="0C2704F0"/>
    <w:rsid w:val="0C7E70CF"/>
    <w:rsid w:val="0CA25077"/>
    <w:rsid w:val="0CDB41D0"/>
    <w:rsid w:val="0D682AE0"/>
    <w:rsid w:val="0D7A4C41"/>
    <w:rsid w:val="0D7A6E4F"/>
    <w:rsid w:val="0DFF5585"/>
    <w:rsid w:val="0E9C1B9D"/>
    <w:rsid w:val="0EE47760"/>
    <w:rsid w:val="0F03015B"/>
    <w:rsid w:val="0F070A7C"/>
    <w:rsid w:val="0F1D0E55"/>
    <w:rsid w:val="0F3E7CC0"/>
    <w:rsid w:val="0F4951C6"/>
    <w:rsid w:val="0F6663AA"/>
    <w:rsid w:val="101D7B22"/>
    <w:rsid w:val="112A1F2E"/>
    <w:rsid w:val="114F08C8"/>
    <w:rsid w:val="1168209E"/>
    <w:rsid w:val="116C0AA4"/>
    <w:rsid w:val="11966237"/>
    <w:rsid w:val="11A30BFE"/>
    <w:rsid w:val="11CC653F"/>
    <w:rsid w:val="11FA1ED3"/>
    <w:rsid w:val="128D0B7C"/>
    <w:rsid w:val="12B82CC5"/>
    <w:rsid w:val="12DC240F"/>
    <w:rsid w:val="12E40A8A"/>
    <w:rsid w:val="136021D9"/>
    <w:rsid w:val="139C0402"/>
    <w:rsid w:val="13F511B9"/>
    <w:rsid w:val="13FE0140"/>
    <w:rsid w:val="142B2BA6"/>
    <w:rsid w:val="14732F9B"/>
    <w:rsid w:val="14B10881"/>
    <w:rsid w:val="14CC4CB1"/>
    <w:rsid w:val="14F212EA"/>
    <w:rsid w:val="14FD2EFF"/>
    <w:rsid w:val="1520070C"/>
    <w:rsid w:val="15A57921"/>
    <w:rsid w:val="15D95D65"/>
    <w:rsid w:val="15F92249"/>
    <w:rsid w:val="16224C44"/>
    <w:rsid w:val="164B72C4"/>
    <w:rsid w:val="174B13FD"/>
    <w:rsid w:val="17681CF4"/>
    <w:rsid w:val="176A5DFC"/>
    <w:rsid w:val="177B72FD"/>
    <w:rsid w:val="17960775"/>
    <w:rsid w:val="17A50B6E"/>
    <w:rsid w:val="17C23F6C"/>
    <w:rsid w:val="17C5460C"/>
    <w:rsid w:val="186C6432"/>
    <w:rsid w:val="18A27BAD"/>
    <w:rsid w:val="18A74233"/>
    <w:rsid w:val="18CB193B"/>
    <w:rsid w:val="191A16BA"/>
    <w:rsid w:val="19B37FD6"/>
    <w:rsid w:val="1A7D6D13"/>
    <w:rsid w:val="1ACC2385"/>
    <w:rsid w:val="1AD55213"/>
    <w:rsid w:val="1AD556B1"/>
    <w:rsid w:val="1ADB711C"/>
    <w:rsid w:val="1B2F6BA7"/>
    <w:rsid w:val="1BB355FD"/>
    <w:rsid w:val="1C221EA5"/>
    <w:rsid w:val="1C816553"/>
    <w:rsid w:val="1CEA2700"/>
    <w:rsid w:val="1D085BB9"/>
    <w:rsid w:val="1D1355CC"/>
    <w:rsid w:val="1DAB0B54"/>
    <w:rsid w:val="1DC37C77"/>
    <w:rsid w:val="1E4B6186"/>
    <w:rsid w:val="1E4F03C4"/>
    <w:rsid w:val="1E822371"/>
    <w:rsid w:val="1ED904A0"/>
    <w:rsid w:val="1F6F265E"/>
    <w:rsid w:val="207D47DA"/>
    <w:rsid w:val="20D17AE7"/>
    <w:rsid w:val="21462D68"/>
    <w:rsid w:val="21583244"/>
    <w:rsid w:val="21FD6EEA"/>
    <w:rsid w:val="22097507"/>
    <w:rsid w:val="22233CE3"/>
    <w:rsid w:val="22512373"/>
    <w:rsid w:val="226C4E5C"/>
    <w:rsid w:val="2296238B"/>
    <w:rsid w:val="22C57195"/>
    <w:rsid w:val="22D12510"/>
    <w:rsid w:val="22D514B6"/>
    <w:rsid w:val="230F2B7E"/>
    <w:rsid w:val="230F4CD6"/>
    <w:rsid w:val="23382356"/>
    <w:rsid w:val="23616097"/>
    <w:rsid w:val="23865E37"/>
    <w:rsid w:val="23955F2B"/>
    <w:rsid w:val="23A6050A"/>
    <w:rsid w:val="2448040F"/>
    <w:rsid w:val="24485B15"/>
    <w:rsid w:val="246F4D5E"/>
    <w:rsid w:val="24B6039A"/>
    <w:rsid w:val="250F7ADC"/>
    <w:rsid w:val="252E4B0E"/>
    <w:rsid w:val="255D565D"/>
    <w:rsid w:val="25847A9B"/>
    <w:rsid w:val="25AE0C85"/>
    <w:rsid w:val="25C17A9E"/>
    <w:rsid w:val="25C65F86"/>
    <w:rsid w:val="26096F63"/>
    <w:rsid w:val="260A70CF"/>
    <w:rsid w:val="261B4191"/>
    <w:rsid w:val="26311339"/>
    <w:rsid w:val="268A5E6F"/>
    <w:rsid w:val="26C92330"/>
    <w:rsid w:val="273F5F24"/>
    <w:rsid w:val="279727D1"/>
    <w:rsid w:val="27C128C8"/>
    <w:rsid w:val="280701E8"/>
    <w:rsid w:val="28077B3C"/>
    <w:rsid w:val="282F7679"/>
    <w:rsid w:val="28377467"/>
    <w:rsid w:val="28CA658C"/>
    <w:rsid w:val="28D22439"/>
    <w:rsid w:val="29254948"/>
    <w:rsid w:val="2936242A"/>
    <w:rsid w:val="294D58D2"/>
    <w:rsid w:val="29543A23"/>
    <w:rsid w:val="29AC585E"/>
    <w:rsid w:val="29D03D1F"/>
    <w:rsid w:val="29D26455"/>
    <w:rsid w:val="29EE4B80"/>
    <w:rsid w:val="2A005376"/>
    <w:rsid w:val="2A136595"/>
    <w:rsid w:val="2A3235C6"/>
    <w:rsid w:val="2A4A1BAB"/>
    <w:rsid w:val="2A735FD1"/>
    <w:rsid w:val="2A744277"/>
    <w:rsid w:val="2AF606C3"/>
    <w:rsid w:val="2B88199D"/>
    <w:rsid w:val="2C7F15A9"/>
    <w:rsid w:val="2C866019"/>
    <w:rsid w:val="2C8E3426"/>
    <w:rsid w:val="2C976E08"/>
    <w:rsid w:val="2CAD7D4C"/>
    <w:rsid w:val="2CB51A08"/>
    <w:rsid w:val="2CC30CA9"/>
    <w:rsid w:val="2CD85D52"/>
    <w:rsid w:val="2CFA3CEB"/>
    <w:rsid w:val="2D082D95"/>
    <w:rsid w:val="2D5E3AFE"/>
    <w:rsid w:val="2DA32FD4"/>
    <w:rsid w:val="2DA352C0"/>
    <w:rsid w:val="2DA91B26"/>
    <w:rsid w:val="2DCA53AC"/>
    <w:rsid w:val="2DEB3809"/>
    <w:rsid w:val="2E4B5608"/>
    <w:rsid w:val="2E915175"/>
    <w:rsid w:val="2EBE1C1C"/>
    <w:rsid w:val="2ED05908"/>
    <w:rsid w:val="2ED36EE3"/>
    <w:rsid w:val="2EEE1225"/>
    <w:rsid w:val="2EF51616"/>
    <w:rsid w:val="2EFA6047"/>
    <w:rsid w:val="2EFC4824"/>
    <w:rsid w:val="2F067332"/>
    <w:rsid w:val="2F09135E"/>
    <w:rsid w:val="2F0A11A8"/>
    <w:rsid w:val="2F3A4309"/>
    <w:rsid w:val="2F64622F"/>
    <w:rsid w:val="2F803679"/>
    <w:rsid w:val="2F945C9C"/>
    <w:rsid w:val="2FB11F7F"/>
    <w:rsid w:val="2FD943BF"/>
    <w:rsid w:val="30117596"/>
    <w:rsid w:val="301D017F"/>
    <w:rsid w:val="301F645E"/>
    <w:rsid w:val="308F4C3A"/>
    <w:rsid w:val="30D03AB3"/>
    <w:rsid w:val="30E668DF"/>
    <w:rsid w:val="312473D4"/>
    <w:rsid w:val="316501B5"/>
    <w:rsid w:val="318E0BA1"/>
    <w:rsid w:val="31984C4F"/>
    <w:rsid w:val="31A04683"/>
    <w:rsid w:val="32056A94"/>
    <w:rsid w:val="321F20F1"/>
    <w:rsid w:val="326B0CC8"/>
    <w:rsid w:val="331735CF"/>
    <w:rsid w:val="3377317D"/>
    <w:rsid w:val="33BA35BC"/>
    <w:rsid w:val="340A236E"/>
    <w:rsid w:val="3450552C"/>
    <w:rsid w:val="34E80C8A"/>
    <w:rsid w:val="3525563E"/>
    <w:rsid w:val="353134D8"/>
    <w:rsid w:val="35554F4B"/>
    <w:rsid w:val="35A629B7"/>
    <w:rsid w:val="368F6E62"/>
    <w:rsid w:val="37220225"/>
    <w:rsid w:val="3753294D"/>
    <w:rsid w:val="376B54F8"/>
    <w:rsid w:val="37F16A56"/>
    <w:rsid w:val="383724DA"/>
    <w:rsid w:val="384F7229"/>
    <w:rsid w:val="38822AC1"/>
    <w:rsid w:val="38926381"/>
    <w:rsid w:val="38D54D24"/>
    <w:rsid w:val="391C39A9"/>
    <w:rsid w:val="396B4CE3"/>
    <w:rsid w:val="39797180"/>
    <w:rsid w:val="39E70D11"/>
    <w:rsid w:val="3A717D6E"/>
    <w:rsid w:val="3A760130"/>
    <w:rsid w:val="3ADA6647"/>
    <w:rsid w:val="3B337028"/>
    <w:rsid w:val="3BAA5826"/>
    <w:rsid w:val="3BC65539"/>
    <w:rsid w:val="3BF53BE9"/>
    <w:rsid w:val="3C1B7879"/>
    <w:rsid w:val="3C520A4A"/>
    <w:rsid w:val="3C7052B5"/>
    <w:rsid w:val="3CED2681"/>
    <w:rsid w:val="3D601CB2"/>
    <w:rsid w:val="3D6D2E85"/>
    <w:rsid w:val="3DE23256"/>
    <w:rsid w:val="3E251484"/>
    <w:rsid w:val="3E4F227E"/>
    <w:rsid w:val="3E776EBE"/>
    <w:rsid w:val="3F0377ED"/>
    <w:rsid w:val="3F524D90"/>
    <w:rsid w:val="3F5302F5"/>
    <w:rsid w:val="40082053"/>
    <w:rsid w:val="402121C3"/>
    <w:rsid w:val="40271705"/>
    <w:rsid w:val="40D9528C"/>
    <w:rsid w:val="418814EF"/>
    <w:rsid w:val="419538DB"/>
    <w:rsid w:val="41D24ED1"/>
    <w:rsid w:val="41DA09B1"/>
    <w:rsid w:val="421C1A3C"/>
    <w:rsid w:val="42C60415"/>
    <w:rsid w:val="42C72E62"/>
    <w:rsid w:val="42D054A4"/>
    <w:rsid w:val="432F54FC"/>
    <w:rsid w:val="43563E20"/>
    <w:rsid w:val="435F4B93"/>
    <w:rsid w:val="4396458A"/>
    <w:rsid w:val="439D19D6"/>
    <w:rsid w:val="440F6BF4"/>
    <w:rsid w:val="44EC022F"/>
    <w:rsid w:val="44F7094B"/>
    <w:rsid w:val="452B726E"/>
    <w:rsid w:val="45472F39"/>
    <w:rsid w:val="4566569D"/>
    <w:rsid w:val="456C1FFC"/>
    <w:rsid w:val="46323F3A"/>
    <w:rsid w:val="46685E10"/>
    <w:rsid w:val="469367D5"/>
    <w:rsid w:val="475837E2"/>
    <w:rsid w:val="47892A91"/>
    <w:rsid w:val="47A14FAC"/>
    <w:rsid w:val="47A73EF8"/>
    <w:rsid w:val="47F23108"/>
    <w:rsid w:val="486502E6"/>
    <w:rsid w:val="490E7368"/>
    <w:rsid w:val="494B4C4F"/>
    <w:rsid w:val="49605122"/>
    <w:rsid w:val="49707B84"/>
    <w:rsid w:val="49D63C22"/>
    <w:rsid w:val="49EE6F8D"/>
    <w:rsid w:val="4A137AAB"/>
    <w:rsid w:val="4A566406"/>
    <w:rsid w:val="4AC6519C"/>
    <w:rsid w:val="4B4276EF"/>
    <w:rsid w:val="4BAA3404"/>
    <w:rsid w:val="4BB86F47"/>
    <w:rsid w:val="4BC601FD"/>
    <w:rsid w:val="4BD92CFF"/>
    <w:rsid w:val="4C776080"/>
    <w:rsid w:val="4C7C2508"/>
    <w:rsid w:val="4CDA612B"/>
    <w:rsid w:val="4CED1069"/>
    <w:rsid w:val="4D291727"/>
    <w:rsid w:val="4D8507BC"/>
    <w:rsid w:val="4D9F1366"/>
    <w:rsid w:val="4DB25BAA"/>
    <w:rsid w:val="4DD07D42"/>
    <w:rsid w:val="4E383AE3"/>
    <w:rsid w:val="4E442EDA"/>
    <w:rsid w:val="4E7612FA"/>
    <w:rsid w:val="4ECB68D5"/>
    <w:rsid w:val="4F0534C9"/>
    <w:rsid w:val="4F1816CA"/>
    <w:rsid w:val="4F234CCE"/>
    <w:rsid w:val="4F5B2940"/>
    <w:rsid w:val="4F6055BD"/>
    <w:rsid w:val="505175A0"/>
    <w:rsid w:val="512D09DD"/>
    <w:rsid w:val="51400D1C"/>
    <w:rsid w:val="51AC148B"/>
    <w:rsid w:val="51D90756"/>
    <w:rsid w:val="52264FD2"/>
    <w:rsid w:val="52A45687"/>
    <w:rsid w:val="52A56BA5"/>
    <w:rsid w:val="532F3F86"/>
    <w:rsid w:val="534C78FD"/>
    <w:rsid w:val="539A2BA2"/>
    <w:rsid w:val="550D73C5"/>
    <w:rsid w:val="551D21F0"/>
    <w:rsid w:val="55410C90"/>
    <w:rsid w:val="5581399D"/>
    <w:rsid w:val="55AE23A0"/>
    <w:rsid w:val="55B03E70"/>
    <w:rsid w:val="55ED71BA"/>
    <w:rsid w:val="55FD1133"/>
    <w:rsid w:val="561444C3"/>
    <w:rsid w:val="563A7A06"/>
    <w:rsid w:val="56404094"/>
    <w:rsid w:val="56436117"/>
    <w:rsid w:val="56743063"/>
    <w:rsid w:val="568A0A89"/>
    <w:rsid w:val="56EE7FF5"/>
    <w:rsid w:val="5779099E"/>
    <w:rsid w:val="57CB6E97"/>
    <w:rsid w:val="5957661E"/>
    <w:rsid w:val="59943F04"/>
    <w:rsid w:val="59EE02B6"/>
    <w:rsid w:val="5A0A2A34"/>
    <w:rsid w:val="5A4B01B0"/>
    <w:rsid w:val="5AD4262C"/>
    <w:rsid w:val="5AE06878"/>
    <w:rsid w:val="5AE56A03"/>
    <w:rsid w:val="5AF3534B"/>
    <w:rsid w:val="5B0056F9"/>
    <w:rsid w:val="5B2B5E74"/>
    <w:rsid w:val="5B2E7EC8"/>
    <w:rsid w:val="5B386B34"/>
    <w:rsid w:val="5B8411B1"/>
    <w:rsid w:val="5BD44FC3"/>
    <w:rsid w:val="5BE40098"/>
    <w:rsid w:val="5BF81170"/>
    <w:rsid w:val="5C186FEA"/>
    <w:rsid w:val="5C281CBF"/>
    <w:rsid w:val="5C5A3793"/>
    <w:rsid w:val="5C882FDD"/>
    <w:rsid w:val="5C8854BA"/>
    <w:rsid w:val="5CDF3E85"/>
    <w:rsid w:val="5E4553B7"/>
    <w:rsid w:val="5E4C3D57"/>
    <w:rsid w:val="5E5A43B7"/>
    <w:rsid w:val="5F4C027C"/>
    <w:rsid w:val="5F87098A"/>
    <w:rsid w:val="5FEE4ADF"/>
    <w:rsid w:val="601E18C0"/>
    <w:rsid w:val="60B4306F"/>
    <w:rsid w:val="611F7AFC"/>
    <w:rsid w:val="616650DA"/>
    <w:rsid w:val="616946C9"/>
    <w:rsid w:val="616E24E6"/>
    <w:rsid w:val="617C2411"/>
    <w:rsid w:val="61A64B2F"/>
    <w:rsid w:val="622D0ACD"/>
    <w:rsid w:val="623749C8"/>
    <w:rsid w:val="626C4988"/>
    <w:rsid w:val="62803628"/>
    <w:rsid w:val="62B96F10"/>
    <w:rsid w:val="62BC00B6"/>
    <w:rsid w:val="62DB772B"/>
    <w:rsid w:val="633F3579"/>
    <w:rsid w:val="63BA20AB"/>
    <w:rsid w:val="63CB1AD3"/>
    <w:rsid w:val="63CD57FB"/>
    <w:rsid w:val="63EC45D0"/>
    <w:rsid w:val="641561ED"/>
    <w:rsid w:val="64950227"/>
    <w:rsid w:val="64E25A89"/>
    <w:rsid w:val="653B39DC"/>
    <w:rsid w:val="654308AD"/>
    <w:rsid w:val="65441B2A"/>
    <w:rsid w:val="65EC6CD5"/>
    <w:rsid w:val="65F67457"/>
    <w:rsid w:val="6665550D"/>
    <w:rsid w:val="66A35CF1"/>
    <w:rsid w:val="66C45526"/>
    <w:rsid w:val="66F51579"/>
    <w:rsid w:val="672A40BE"/>
    <w:rsid w:val="67C82D2D"/>
    <w:rsid w:val="67EC6E99"/>
    <w:rsid w:val="68967881"/>
    <w:rsid w:val="695B1CE7"/>
    <w:rsid w:val="69A81DE6"/>
    <w:rsid w:val="6A070598"/>
    <w:rsid w:val="6A3D702E"/>
    <w:rsid w:val="6A4C28F4"/>
    <w:rsid w:val="6A7C6353"/>
    <w:rsid w:val="6A8E3AAA"/>
    <w:rsid w:val="6A982E83"/>
    <w:rsid w:val="6AB46C9D"/>
    <w:rsid w:val="6AD615C4"/>
    <w:rsid w:val="6B250C96"/>
    <w:rsid w:val="6B2D1BE2"/>
    <w:rsid w:val="6B317D5B"/>
    <w:rsid w:val="6B46039A"/>
    <w:rsid w:val="6BA21BA1"/>
    <w:rsid w:val="6BBB33A6"/>
    <w:rsid w:val="6C321490"/>
    <w:rsid w:val="6C3B55FC"/>
    <w:rsid w:val="6C5A17DB"/>
    <w:rsid w:val="6CAD3358"/>
    <w:rsid w:val="6D124381"/>
    <w:rsid w:val="6D185392"/>
    <w:rsid w:val="6D1D1517"/>
    <w:rsid w:val="6D9E3F65"/>
    <w:rsid w:val="6DC84DE3"/>
    <w:rsid w:val="6DFB177C"/>
    <w:rsid w:val="6E214A51"/>
    <w:rsid w:val="6E2164DF"/>
    <w:rsid w:val="6E3C24D0"/>
    <w:rsid w:val="6E3E606D"/>
    <w:rsid w:val="6EDD48F2"/>
    <w:rsid w:val="6EE65516"/>
    <w:rsid w:val="6F6F0B0B"/>
    <w:rsid w:val="6F7402E8"/>
    <w:rsid w:val="6F8C7EAD"/>
    <w:rsid w:val="6FAC2727"/>
    <w:rsid w:val="6FC966F2"/>
    <w:rsid w:val="6FDB13B1"/>
    <w:rsid w:val="70356217"/>
    <w:rsid w:val="704358F8"/>
    <w:rsid w:val="70687EAF"/>
    <w:rsid w:val="70EE5F80"/>
    <w:rsid w:val="71047AFA"/>
    <w:rsid w:val="71845ACA"/>
    <w:rsid w:val="718722D2"/>
    <w:rsid w:val="71971267"/>
    <w:rsid w:val="72051E4C"/>
    <w:rsid w:val="721562C8"/>
    <w:rsid w:val="721F29C3"/>
    <w:rsid w:val="728C5328"/>
    <w:rsid w:val="729C5B61"/>
    <w:rsid w:val="729F531D"/>
    <w:rsid w:val="7329496F"/>
    <w:rsid w:val="739C7582"/>
    <w:rsid w:val="73AC637E"/>
    <w:rsid w:val="740E5173"/>
    <w:rsid w:val="741B65D3"/>
    <w:rsid w:val="743D0241"/>
    <w:rsid w:val="745A2C81"/>
    <w:rsid w:val="74651405"/>
    <w:rsid w:val="74A05D67"/>
    <w:rsid w:val="74A878F0"/>
    <w:rsid w:val="74C428C3"/>
    <w:rsid w:val="74D00AB5"/>
    <w:rsid w:val="74E10D4F"/>
    <w:rsid w:val="750830FA"/>
    <w:rsid w:val="75A1338B"/>
    <w:rsid w:val="75ED1C45"/>
    <w:rsid w:val="760630B0"/>
    <w:rsid w:val="76592B3A"/>
    <w:rsid w:val="767D1130"/>
    <w:rsid w:val="769C4269"/>
    <w:rsid w:val="76B231C9"/>
    <w:rsid w:val="77106DE5"/>
    <w:rsid w:val="77311518"/>
    <w:rsid w:val="77EB170B"/>
    <w:rsid w:val="784D7F28"/>
    <w:rsid w:val="785173F2"/>
    <w:rsid w:val="79611666"/>
    <w:rsid w:val="797E6B02"/>
    <w:rsid w:val="79AE5896"/>
    <w:rsid w:val="79B315B7"/>
    <w:rsid w:val="79DA566F"/>
    <w:rsid w:val="79E96A03"/>
    <w:rsid w:val="79F5251F"/>
    <w:rsid w:val="7A0B07D9"/>
    <w:rsid w:val="7ABE4F6D"/>
    <w:rsid w:val="7B255C16"/>
    <w:rsid w:val="7B4464CB"/>
    <w:rsid w:val="7B7A3121"/>
    <w:rsid w:val="7B986BF2"/>
    <w:rsid w:val="7BA859F7"/>
    <w:rsid w:val="7CB125A2"/>
    <w:rsid w:val="7CB87132"/>
    <w:rsid w:val="7CC204EF"/>
    <w:rsid w:val="7CEF1D89"/>
    <w:rsid w:val="7CF32E07"/>
    <w:rsid w:val="7CF46211"/>
    <w:rsid w:val="7D005E7E"/>
    <w:rsid w:val="7D091B49"/>
    <w:rsid w:val="7D2C4C25"/>
    <w:rsid w:val="7D2F5300"/>
    <w:rsid w:val="7D387D28"/>
    <w:rsid w:val="7D507096"/>
    <w:rsid w:val="7D60365E"/>
    <w:rsid w:val="7D653C40"/>
    <w:rsid w:val="7D7956E3"/>
    <w:rsid w:val="7DA85D27"/>
    <w:rsid w:val="7DD11077"/>
    <w:rsid w:val="7E2269F9"/>
    <w:rsid w:val="7E817B44"/>
    <w:rsid w:val="7EF33153"/>
    <w:rsid w:val="7F7D23B8"/>
    <w:rsid w:val="7FA2365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qFormat="1" w:unhideWhenUsed="0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0" w:name="index heading"/>
    <w:lsdException w:qFormat="1" w:uiPriority="0" w:name="caption" w:locked="1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name="annotation reference"/>
    <w:lsdException w:uiPriority="0" w:name="line number"/>
    <w:lsdException w:qFormat="1" w:unhideWhenUsed="0" w:uiPriority="99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 w:locked="1"/>
    <w:lsdException w:uiPriority="0" w:name="Closing"/>
    <w:lsdException w:uiPriority="0" w:name="Signature"/>
    <w:lsdException w:uiPriority="1" w:name="Default Paragraph Font"/>
    <w:lsdException w:qFormat="1" w:uiPriority="0" w:semiHidden="0" w:name="Body Text"/>
    <w:lsdException w:qFormat="1" w:unhideWhenUsed="0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 w:locked="1"/>
    <w:lsdException w:uiPriority="0" w:name="Salutation"/>
    <w:lsdException w:qFormat="1" w:unhideWhenUsed="0" w:uiPriority="99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nhideWhenUsed="0" w:uiPriority="99" w:semiHidden="0" w:name="Body Text Indent 2"/>
    <w:lsdException w:qFormat="1" w:unhideWhenUsed="0" w:uiPriority="0" w:semiHidden="0" w:name="Body Text Indent 3"/>
    <w:lsdException w:uiPriority="0" w:name="Block Text"/>
    <w:lsdException w:qFormat="1" w:unhideWhenUsed="0" w:uiPriority="99" w:semiHidden="0" w:name="Hyperlink"/>
    <w:lsdException w:uiPriority="0" w:name="FollowedHyperlink"/>
    <w:lsdException w:qFormat="1" w:unhideWhenUsed="0" w:uiPriority="0" w:semiHidden="0" w:name="Strong" w:locked="1"/>
    <w:lsdException w:qFormat="1" w:unhideWhenUsed="0" w:uiPriority="20" w:semiHidden="0" w:name="Emphasis" w:locked="1"/>
    <w:lsdException w:qFormat="1" w:unhideWhenUsed="0" w:uiPriority="99" w:name="Document Map"/>
    <w:lsdException w:qFormat="1" w:unhideWhenUsed="0" w:uiPriority="0" w:semiHidden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99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26"/>
    <w:semiHidden/>
    <w:qFormat/>
    <w:uiPriority w:val="99"/>
    <w:rPr>
      <w:rFonts w:ascii="宋体" w:cs="宋体"/>
      <w:sz w:val="18"/>
      <w:szCs w:val="18"/>
    </w:rPr>
  </w:style>
  <w:style w:type="paragraph" w:styleId="3">
    <w:name w:val="annotation text"/>
    <w:basedOn w:val="1"/>
    <w:link w:val="24"/>
    <w:semiHidden/>
    <w:qFormat/>
    <w:uiPriority w:val="99"/>
    <w:pPr>
      <w:jc w:val="left"/>
    </w:pPr>
  </w:style>
  <w:style w:type="paragraph" w:styleId="4">
    <w:name w:val="Body Text"/>
    <w:basedOn w:val="1"/>
    <w:link w:val="40"/>
    <w:unhideWhenUsed/>
    <w:qFormat/>
    <w:uiPriority w:val="0"/>
    <w:pPr>
      <w:spacing w:after="120"/>
    </w:pPr>
  </w:style>
  <w:style w:type="paragraph" w:styleId="5">
    <w:name w:val="Body Text Indent"/>
    <w:basedOn w:val="1"/>
    <w:link w:val="27"/>
    <w:qFormat/>
    <w:uiPriority w:val="99"/>
    <w:pPr>
      <w:spacing w:line="420" w:lineRule="atLeast"/>
      <w:ind w:firstLine="570"/>
    </w:pPr>
    <w:rPr>
      <w:rFonts w:ascii="宋体" w:cs="宋体"/>
      <w:sz w:val="28"/>
      <w:szCs w:val="28"/>
    </w:rPr>
  </w:style>
  <w:style w:type="paragraph" w:styleId="6">
    <w:name w:val="Plain Text"/>
    <w:basedOn w:val="1"/>
    <w:link w:val="35"/>
    <w:qFormat/>
    <w:uiPriority w:val="0"/>
    <w:pPr>
      <w:adjustRightInd/>
      <w:spacing w:line="240" w:lineRule="auto"/>
      <w:textAlignment w:val="auto"/>
    </w:pPr>
    <w:rPr>
      <w:rFonts w:ascii="宋体" w:hAnsi="Courier New" w:cs="Courier New"/>
      <w:kern w:val="2"/>
    </w:rPr>
  </w:style>
  <w:style w:type="paragraph" w:styleId="7">
    <w:name w:val="Date"/>
    <w:basedOn w:val="1"/>
    <w:next w:val="1"/>
    <w:link w:val="28"/>
    <w:qFormat/>
    <w:uiPriority w:val="99"/>
    <w:pPr>
      <w:ind w:left="100" w:leftChars="2500"/>
    </w:pPr>
  </w:style>
  <w:style w:type="paragraph" w:styleId="8">
    <w:name w:val="Body Text Indent 2"/>
    <w:basedOn w:val="1"/>
    <w:link w:val="29"/>
    <w:qFormat/>
    <w:uiPriority w:val="99"/>
    <w:pPr>
      <w:spacing w:line="500" w:lineRule="exact"/>
      <w:ind w:firstLine="555"/>
    </w:pPr>
    <w:rPr>
      <w:rFonts w:ascii="宋体" w:hAnsi="宋体" w:cs="宋体"/>
      <w:b/>
      <w:bCs/>
      <w:color w:val="000000"/>
      <w:sz w:val="28"/>
      <w:szCs w:val="28"/>
    </w:rPr>
  </w:style>
  <w:style w:type="paragraph" w:styleId="9">
    <w:name w:val="Balloon Text"/>
    <w:basedOn w:val="1"/>
    <w:link w:val="30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31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1">
    <w:name w:val="header"/>
    <w:basedOn w:val="1"/>
    <w:link w:val="3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2">
    <w:name w:val="Body Text Indent 3"/>
    <w:basedOn w:val="1"/>
    <w:link w:val="33"/>
    <w:qFormat/>
    <w:uiPriority w:val="0"/>
    <w:pPr>
      <w:spacing w:line="500" w:lineRule="exact"/>
      <w:ind w:firstLine="562" w:firstLineChars="200"/>
    </w:pPr>
    <w:rPr>
      <w:rFonts w:ascii="宋体" w:hAnsi="宋体" w:cs="宋体"/>
      <w:b/>
      <w:bCs/>
      <w:color w:val="000000"/>
      <w:sz w:val="28"/>
      <w:szCs w:val="28"/>
    </w:rPr>
  </w:style>
  <w:style w:type="paragraph" w:styleId="13">
    <w:name w:val="Normal (Web)"/>
    <w:basedOn w:val="1"/>
    <w:unhideWhenUsed/>
    <w:qFormat/>
    <w:uiPriority w:val="99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rFonts w:ascii="宋体" w:hAnsi="宋体" w:cs="宋体"/>
      <w:sz w:val="24"/>
      <w:szCs w:val="24"/>
    </w:rPr>
  </w:style>
  <w:style w:type="paragraph" w:styleId="14">
    <w:name w:val="annotation subject"/>
    <w:basedOn w:val="3"/>
    <w:next w:val="3"/>
    <w:link w:val="25"/>
    <w:semiHidden/>
    <w:qFormat/>
    <w:uiPriority w:val="99"/>
    <w:rPr>
      <w:b/>
      <w:bCs/>
    </w:rPr>
  </w:style>
  <w:style w:type="table" w:styleId="16">
    <w:name w:val="Table Grid"/>
    <w:basedOn w:val="1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page number"/>
    <w:basedOn w:val="17"/>
    <w:qFormat/>
    <w:uiPriority w:val="99"/>
  </w:style>
  <w:style w:type="character" w:styleId="19">
    <w:name w:val="Emphasis"/>
    <w:basedOn w:val="17"/>
    <w:qFormat/>
    <w:locked/>
    <w:uiPriority w:val="20"/>
    <w:rPr>
      <w:i/>
      <w:iCs/>
    </w:rPr>
  </w:style>
  <w:style w:type="character" w:styleId="20">
    <w:name w:val="Hyperlink"/>
    <w:qFormat/>
    <w:uiPriority w:val="99"/>
    <w:rPr>
      <w:color w:val="0000FF"/>
      <w:u w:val="single"/>
    </w:rPr>
  </w:style>
  <w:style w:type="character" w:styleId="21">
    <w:name w:val="annotation reference"/>
    <w:semiHidden/>
    <w:qFormat/>
    <w:uiPriority w:val="99"/>
    <w:rPr>
      <w:sz w:val="21"/>
      <w:szCs w:val="21"/>
    </w:rPr>
  </w:style>
  <w:style w:type="paragraph" w:customStyle="1" w:styleId="22">
    <w:name w:val="Char Char1 Char Char Char Char Char Char Char"/>
    <w:basedOn w:val="1"/>
    <w:qFormat/>
    <w:uiPriority w:val="0"/>
    <w:pPr>
      <w:widowControl/>
      <w:spacing w:after="160" w:line="240" w:lineRule="exact"/>
      <w:jc w:val="left"/>
    </w:pPr>
    <w:rPr>
      <w:rFonts w:ascii="Tahoma" w:hAnsi="Tahoma" w:eastAsia="Times New Roman" w:cs="Tahoma"/>
      <w:sz w:val="20"/>
      <w:szCs w:val="20"/>
      <w:lang w:eastAsia="en-US"/>
    </w:rPr>
  </w:style>
  <w:style w:type="paragraph" w:customStyle="1" w:styleId="23">
    <w:name w:val="Char1 Char Char Char"/>
    <w:basedOn w:val="1"/>
    <w:qFormat/>
    <w:uiPriority w:val="99"/>
    <w:pPr>
      <w:tabs>
        <w:tab w:val="left" w:pos="720"/>
      </w:tabs>
      <w:adjustRightInd/>
      <w:spacing w:line="240" w:lineRule="auto"/>
      <w:ind w:left="720" w:hanging="720"/>
      <w:textAlignment w:val="auto"/>
    </w:pPr>
    <w:rPr>
      <w:kern w:val="2"/>
    </w:rPr>
  </w:style>
  <w:style w:type="character" w:customStyle="1" w:styleId="24">
    <w:name w:val="批注文字 Char"/>
    <w:link w:val="3"/>
    <w:qFormat/>
    <w:locked/>
    <w:uiPriority w:val="99"/>
    <w:rPr>
      <w:sz w:val="21"/>
      <w:szCs w:val="21"/>
    </w:rPr>
  </w:style>
  <w:style w:type="character" w:customStyle="1" w:styleId="25">
    <w:name w:val="批注主题 Char"/>
    <w:link w:val="14"/>
    <w:qFormat/>
    <w:locked/>
    <w:uiPriority w:val="99"/>
    <w:rPr>
      <w:b/>
      <w:bCs/>
      <w:sz w:val="21"/>
      <w:szCs w:val="21"/>
    </w:rPr>
  </w:style>
  <w:style w:type="character" w:customStyle="1" w:styleId="26">
    <w:name w:val="文档结构图 Char"/>
    <w:link w:val="2"/>
    <w:qFormat/>
    <w:locked/>
    <w:uiPriority w:val="99"/>
    <w:rPr>
      <w:rFonts w:ascii="宋体" w:cs="宋体"/>
      <w:sz w:val="18"/>
      <w:szCs w:val="18"/>
    </w:rPr>
  </w:style>
  <w:style w:type="character" w:customStyle="1" w:styleId="27">
    <w:name w:val="正文文本缩进 Char"/>
    <w:link w:val="5"/>
    <w:semiHidden/>
    <w:qFormat/>
    <w:uiPriority w:val="99"/>
    <w:rPr>
      <w:kern w:val="0"/>
      <w:szCs w:val="21"/>
    </w:rPr>
  </w:style>
  <w:style w:type="character" w:customStyle="1" w:styleId="28">
    <w:name w:val="日期 Char"/>
    <w:link w:val="7"/>
    <w:semiHidden/>
    <w:qFormat/>
    <w:uiPriority w:val="99"/>
    <w:rPr>
      <w:kern w:val="0"/>
      <w:szCs w:val="21"/>
    </w:rPr>
  </w:style>
  <w:style w:type="character" w:customStyle="1" w:styleId="29">
    <w:name w:val="正文文本缩进 2 Char"/>
    <w:link w:val="8"/>
    <w:semiHidden/>
    <w:qFormat/>
    <w:uiPriority w:val="99"/>
    <w:rPr>
      <w:kern w:val="0"/>
      <w:szCs w:val="21"/>
    </w:rPr>
  </w:style>
  <w:style w:type="character" w:customStyle="1" w:styleId="30">
    <w:name w:val="批注框文本 Char"/>
    <w:link w:val="9"/>
    <w:semiHidden/>
    <w:qFormat/>
    <w:uiPriority w:val="99"/>
    <w:rPr>
      <w:kern w:val="0"/>
      <w:sz w:val="16"/>
      <w:szCs w:val="16"/>
    </w:rPr>
  </w:style>
  <w:style w:type="character" w:customStyle="1" w:styleId="31">
    <w:name w:val="页脚 Char"/>
    <w:link w:val="10"/>
    <w:qFormat/>
    <w:uiPriority w:val="99"/>
    <w:rPr>
      <w:kern w:val="0"/>
      <w:sz w:val="18"/>
      <w:szCs w:val="18"/>
    </w:rPr>
  </w:style>
  <w:style w:type="character" w:customStyle="1" w:styleId="32">
    <w:name w:val="页眉 Char"/>
    <w:link w:val="11"/>
    <w:semiHidden/>
    <w:qFormat/>
    <w:uiPriority w:val="99"/>
    <w:rPr>
      <w:kern w:val="0"/>
      <w:sz w:val="18"/>
      <w:szCs w:val="18"/>
    </w:rPr>
  </w:style>
  <w:style w:type="character" w:customStyle="1" w:styleId="33">
    <w:name w:val="正文文本缩进 3 Char"/>
    <w:link w:val="12"/>
    <w:qFormat/>
    <w:uiPriority w:val="0"/>
    <w:rPr>
      <w:kern w:val="0"/>
      <w:sz w:val="16"/>
      <w:szCs w:val="16"/>
    </w:rPr>
  </w:style>
  <w:style w:type="character" w:customStyle="1" w:styleId="34">
    <w:name w:val="heiti"/>
    <w:basedOn w:val="17"/>
    <w:qFormat/>
    <w:uiPriority w:val="99"/>
  </w:style>
  <w:style w:type="character" w:customStyle="1" w:styleId="35">
    <w:name w:val="纯文本 Char"/>
    <w:basedOn w:val="17"/>
    <w:link w:val="6"/>
    <w:qFormat/>
    <w:uiPriority w:val="0"/>
    <w:rPr>
      <w:rFonts w:ascii="宋体" w:hAnsi="Courier New" w:cs="Courier New"/>
      <w:kern w:val="2"/>
      <w:sz w:val="21"/>
      <w:szCs w:val="21"/>
    </w:rPr>
  </w:style>
  <w:style w:type="paragraph" w:customStyle="1" w:styleId="36">
    <w:name w:val="列出段落1"/>
    <w:basedOn w:val="1"/>
    <w:unhideWhenUsed/>
    <w:qFormat/>
    <w:uiPriority w:val="99"/>
    <w:pPr>
      <w:ind w:firstLine="420" w:firstLineChars="200"/>
    </w:pPr>
  </w:style>
  <w:style w:type="character" w:customStyle="1" w:styleId="37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38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paragraph" w:customStyle="1" w:styleId="39">
    <w:name w:val="列出段落2"/>
    <w:basedOn w:val="1"/>
    <w:unhideWhenUsed/>
    <w:qFormat/>
    <w:uiPriority w:val="99"/>
    <w:pPr>
      <w:ind w:firstLine="420" w:firstLineChars="200"/>
    </w:pPr>
  </w:style>
  <w:style w:type="character" w:customStyle="1" w:styleId="40">
    <w:name w:val="正文文本 Char"/>
    <w:basedOn w:val="17"/>
    <w:link w:val="4"/>
    <w:qFormat/>
    <w:uiPriority w:val="0"/>
    <w:rPr>
      <w:sz w:val="21"/>
      <w:szCs w:val="21"/>
    </w:rPr>
  </w:style>
  <w:style w:type="paragraph" w:customStyle="1" w:styleId="41">
    <w:name w:val="标题 21"/>
    <w:basedOn w:val="1"/>
    <w:qFormat/>
    <w:uiPriority w:val="1"/>
    <w:pPr>
      <w:adjustRightInd/>
      <w:spacing w:line="240" w:lineRule="auto"/>
      <w:ind w:left="668"/>
      <w:jc w:val="left"/>
      <w:textAlignment w:val="auto"/>
      <w:outlineLvl w:val="2"/>
    </w:pPr>
    <w:rPr>
      <w:rFonts w:ascii="微软雅黑" w:hAnsi="微软雅黑" w:eastAsia="微软雅黑" w:cstheme="minorBidi"/>
      <w:b/>
      <w:bCs/>
      <w:sz w:val="28"/>
      <w:szCs w:val="2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clia</Company>
  <Pages>6</Pages>
  <Words>313</Words>
  <Characters>1786</Characters>
  <Lines>14</Lines>
  <Paragraphs>4</Paragraphs>
  <TotalTime>1</TotalTime>
  <ScaleCrop>false</ScaleCrop>
  <LinksUpToDate>false</LinksUpToDate>
  <CharactersWithSpaces>2095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2018-10-30T08:54:00Z</dcterms:created>
  <dc:creator>weiyafei</dc:creator>
  <cp:lastModifiedBy>user</cp:lastModifiedBy>
  <cp:lastPrinted>2018-10-24T03:05:00Z</cp:lastPrinted>
  <dcterms:modified xsi:type="dcterms:W3CDTF">2019-03-29T09:55:27Z</dcterms:modified>
  <dc:title>中皮协【1997】56号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